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FA7A7" w14:textId="77777777" w:rsidR="00010F51" w:rsidRPr="00010F51" w:rsidRDefault="00010F51" w:rsidP="00010F51">
      <w:pPr>
        <w:pStyle w:val="NormalWeb"/>
        <w:jc w:val="center"/>
        <w:rPr>
          <w:rFonts w:asciiTheme="majorHAnsi" w:hAnsiTheme="majorHAnsi" w:cstheme="majorHAnsi"/>
          <w:b/>
          <w:bCs/>
        </w:rPr>
      </w:pPr>
      <w:r w:rsidRPr="00010F51">
        <w:rPr>
          <w:rFonts w:asciiTheme="majorHAnsi" w:hAnsiTheme="majorHAnsi" w:cstheme="majorHAnsi"/>
          <w:b/>
          <w:bCs/>
        </w:rPr>
        <w:t>PETITION TO:</w:t>
      </w:r>
    </w:p>
    <w:p w14:paraId="731F721A" w14:textId="77777777" w:rsidR="00010F51" w:rsidRPr="00010F51" w:rsidRDefault="00010F51" w:rsidP="00010F51">
      <w:pPr>
        <w:pStyle w:val="NormalWeb"/>
        <w:jc w:val="center"/>
        <w:rPr>
          <w:rFonts w:asciiTheme="majorHAnsi" w:hAnsiTheme="majorHAnsi" w:cstheme="majorHAnsi"/>
          <w:b/>
          <w:bCs/>
          <w:u w:val="single"/>
        </w:rPr>
      </w:pPr>
      <w:r w:rsidRPr="00010F51">
        <w:rPr>
          <w:rFonts w:asciiTheme="majorHAnsi" w:hAnsiTheme="majorHAnsi" w:cstheme="majorHAnsi"/>
          <w:b/>
          <w:bCs/>
          <w:u w:val="single"/>
        </w:rPr>
        <w:t>UNITED NATIONS WORKING GROUP ON ARBITRARY DETENTION</w:t>
      </w:r>
    </w:p>
    <w:p w14:paraId="186957BE" w14:textId="77777777" w:rsidR="00010F51" w:rsidRPr="00010F51" w:rsidRDefault="00010F51" w:rsidP="00010F51">
      <w:pPr>
        <w:pStyle w:val="NormalWeb"/>
        <w:jc w:val="center"/>
        <w:rPr>
          <w:rFonts w:asciiTheme="majorHAnsi" w:hAnsiTheme="majorHAnsi" w:cstheme="majorHAnsi"/>
        </w:rPr>
      </w:pPr>
      <w:r w:rsidRPr="00010F51">
        <w:rPr>
          <w:rFonts w:asciiTheme="majorHAnsi" w:hAnsiTheme="majorHAnsi" w:cstheme="majorHAnsi"/>
        </w:rPr>
        <w:t xml:space="preserve">Chairman/Rapporteur: Mr. José Guevara (Mexico) Vice-Chair on Follow Up: Ms. Leigh Toomey (Australia) Vice-Chair on Communications: Ms. Elina </w:t>
      </w:r>
      <w:proofErr w:type="spellStart"/>
      <w:r w:rsidRPr="00010F51">
        <w:rPr>
          <w:rFonts w:asciiTheme="majorHAnsi" w:hAnsiTheme="majorHAnsi" w:cstheme="majorHAnsi"/>
        </w:rPr>
        <w:t>Steinerte</w:t>
      </w:r>
      <w:proofErr w:type="spellEnd"/>
      <w:r w:rsidRPr="00010F51">
        <w:rPr>
          <w:rFonts w:asciiTheme="majorHAnsi" w:hAnsiTheme="majorHAnsi" w:cstheme="majorHAnsi"/>
        </w:rPr>
        <w:t xml:space="preserve"> (Latvia) Mr. </w:t>
      </w:r>
      <w:proofErr w:type="spellStart"/>
      <w:r w:rsidRPr="00010F51">
        <w:rPr>
          <w:rFonts w:asciiTheme="majorHAnsi" w:hAnsiTheme="majorHAnsi" w:cstheme="majorHAnsi"/>
        </w:rPr>
        <w:t>Sètondji</w:t>
      </w:r>
      <w:proofErr w:type="spellEnd"/>
      <w:r w:rsidRPr="00010F51">
        <w:rPr>
          <w:rFonts w:asciiTheme="majorHAnsi" w:hAnsiTheme="majorHAnsi" w:cstheme="majorHAnsi"/>
        </w:rPr>
        <w:t xml:space="preserve"> </w:t>
      </w:r>
      <w:proofErr w:type="spellStart"/>
      <w:r w:rsidRPr="00010F51">
        <w:rPr>
          <w:rFonts w:asciiTheme="majorHAnsi" w:hAnsiTheme="majorHAnsi" w:cstheme="majorHAnsi"/>
        </w:rPr>
        <w:t>Adjovi</w:t>
      </w:r>
      <w:proofErr w:type="spellEnd"/>
      <w:r w:rsidRPr="00010F51">
        <w:rPr>
          <w:rFonts w:asciiTheme="majorHAnsi" w:hAnsiTheme="majorHAnsi" w:cstheme="majorHAnsi"/>
        </w:rPr>
        <w:t xml:space="preserve"> (Benin)</w:t>
      </w:r>
    </w:p>
    <w:p w14:paraId="1C57D716" w14:textId="77777777" w:rsidR="00010F51" w:rsidRPr="00010F51" w:rsidRDefault="00010F51" w:rsidP="00010F51">
      <w:pPr>
        <w:pStyle w:val="NormalWeb"/>
        <w:jc w:val="center"/>
        <w:rPr>
          <w:rFonts w:asciiTheme="majorHAnsi" w:hAnsiTheme="majorHAnsi" w:cstheme="majorHAnsi"/>
        </w:rPr>
      </w:pPr>
      <w:r w:rsidRPr="00010F51">
        <w:rPr>
          <w:rFonts w:asciiTheme="majorHAnsi" w:hAnsiTheme="majorHAnsi" w:cstheme="majorHAnsi"/>
        </w:rPr>
        <w:t xml:space="preserve">Mr. </w:t>
      </w:r>
      <w:proofErr w:type="spellStart"/>
      <w:r w:rsidRPr="00010F51">
        <w:rPr>
          <w:rFonts w:asciiTheme="majorHAnsi" w:hAnsiTheme="majorHAnsi" w:cstheme="majorHAnsi"/>
        </w:rPr>
        <w:t>Seong</w:t>
      </w:r>
      <w:proofErr w:type="spellEnd"/>
      <w:r w:rsidRPr="00010F51">
        <w:rPr>
          <w:rFonts w:asciiTheme="majorHAnsi" w:hAnsiTheme="majorHAnsi" w:cstheme="majorHAnsi"/>
        </w:rPr>
        <w:t>-Phil Hong (Republic of Korea)</w:t>
      </w:r>
    </w:p>
    <w:p w14:paraId="70E33045" w14:textId="77777777" w:rsidR="00010F51" w:rsidRPr="00010F51" w:rsidRDefault="00010F51" w:rsidP="00010F51">
      <w:pPr>
        <w:pStyle w:val="NormalWeb"/>
        <w:jc w:val="center"/>
        <w:rPr>
          <w:rFonts w:asciiTheme="majorHAnsi" w:hAnsiTheme="majorHAnsi" w:cstheme="majorHAnsi"/>
          <w:b/>
          <w:bCs/>
        </w:rPr>
      </w:pPr>
      <w:r w:rsidRPr="00010F51">
        <w:rPr>
          <w:rFonts w:asciiTheme="majorHAnsi" w:hAnsiTheme="majorHAnsi" w:cstheme="majorHAnsi"/>
          <w:b/>
          <w:bCs/>
        </w:rPr>
        <w:t>HUMAN RIGHTS COUNCIL UNITED NATIONS GENERAL ASSEMBLY</w:t>
      </w:r>
    </w:p>
    <w:p w14:paraId="56BFB9A1" w14:textId="77777777" w:rsidR="00010F51" w:rsidRPr="00010F51" w:rsidRDefault="00010F51" w:rsidP="00010F51">
      <w:pPr>
        <w:pStyle w:val="NormalWeb"/>
        <w:jc w:val="center"/>
        <w:rPr>
          <w:rFonts w:asciiTheme="majorHAnsi" w:hAnsiTheme="majorHAnsi" w:cstheme="majorHAnsi"/>
          <w:b/>
          <w:bCs/>
        </w:rPr>
      </w:pPr>
      <w:r w:rsidRPr="00010F51">
        <w:rPr>
          <w:rFonts w:asciiTheme="majorHAnsi" w:hAnsiTheme="majorHAnsi" w:cstheme="majorHAnsi"/>
          <w:b/>
          <w:bCs/>
        </w:rPr>
        <w:t>In the Matter of</w:t>
      </w:r>
    </w:p>
    <w:p w14:paraId="2CDD2563" w14:textId="7688D074" w:rsidR="00010F51" w:rsidRPr="007F655A" w:rsidRDefault="007F655A" w:rsidP="00010F51">
      <w:pPr>
        <w:pStyle w:val="NormalWeb"/>
        <w:jc w:val="center"/>
        <w:rPr>
          <w:rFonts w:asciiTheme="majorHAnsi" w:hAnsiTheme="majorHAnsi" w:cstheme="majorHAnsi"/>
        </w:rPr>
      </w:pPr>
      <w:proofErr w:type="spellStart"/>
      <w:r w:rsidRPr="007F655A">
        <w:rPr>
          <w:rFonts w:asciiTheme="majorHAnsi" w:hAnsiTheme="majorHAnsi" w:cstheme="majorHAnsi"/>
        </w:rPr>
        <w:t>Phạm</w:t>
      </w:r>
      <w:proofErr w:type="spellEnd"/>
      <w:r w:rsidRPr="007F655A">
        <w:rPr>
          <w:rFonts w:asciiTheme="majorHAnsi" w:hAnsiTheme="majorHAnsi" w:cstheme="majorHAnsi"/>
        </w:rPr>
        <w:t xml:space="preserve"> </w:t>
      </w:r>
      <w:proofErr w:type="spellStart"/>
      <w:r w:rsidRPr="007F655A">
        <w:rPr>
          <w:rFonts w:asciiTheme="majorHAnsi" w:hAnsiTheme="majorHAnsi" w:cstheme="majorHAnsi"/>
        </w:rPr>
        <w:t>Chí</w:t>
      </w:r>
      <w:proofErr w:type="spellEnd"/>
      <w:r w:rsidRPr="007F655A">
        <w:rPr>
          <w:rFonts w:asciiTheme="majorHAnsi" w:hAnsiTheme="majorHAnsi" w:cstheme="majorHAnsi"/>
        </w:rPr>
        <w:t xml:space="preserve"> </w:t>
      </w:r>
      <w:proofErr w:type="spellStart"/>
      <w:r w:rsidRPr="007F655A">
        <w:rPr>
          <w:rFonts w:asciiTheme="majorHAnsi" w:hAnsiTheme="majorHAnsi" w:cstheme="majorHAnsi"/>
        </w:rPr>
        <w:t>Dũng</w:t>
      </w:r>
      <w:proofErr w:type="spellEnd"/>
    </w:p>
    <w:p w14:paraId="27F48AD2" w14:textId="6B68C1BB" w:rsidR="00010F51" w:rsidRPr="00010F51" w:rsidRDefault="00010F51" w:rsidP="00010F51">
      <w:pPr>
        <w:pStyle w:val="NormalWeb"/>
        <w:jc w:val="center"/>
        <w:rPr>
          <w:rFonts w:asciiTheme="majorHAnsi" w:hAnsiTheme="majorHAnsi" w:cstheme="majorHAnsi"/>
          <w:b/>
          <w:bCs/>
        </w:rPr>
      </w:pPr>
      <w:r w:rsidRPr="00010F51">
        <w:rPr>
          <w:rFonts w:asciiTheme="majorHAnsi" w:hAnsiTheme="majorHAnsi" w:cstheme="majorHAnsi"/>
          <w:b/>
          <w:bCs/>
        </w:rPr>
        <w:t>Citizen of the Socialist Republic of Vietnam</w:t>
      </w:r>
    </w:p>
    <w:p w14:paraId="6B7E6CEF" w14:textId="77777777" w:rsidR="00010F51" w:rsidRPr="00010F51" w:rsidRDefault="00010F51" w:rsidP="00010F51">
      <w:pPr>
        <w:pStyle w:val="NormalWeb"/>
        <w:jc w:val="center"/>
        <w:rPr>
          <w:rFonts w:asciiTheme="majorHAnsi" w:hAnsiTheme="majorHAnsi" w:cstheme="majorHAnsi"/>
          <w:b/>
          <w:bCs/>
        </w:rPr>
      </w:pPr>
      <w:r w:rsidRPr="00010F51">
        <w:rPr>
          <w:rFonts w:asciiTheme="majorHAnsi" w:hAnsiTheme="majorHAnsi" w:cstheme="majorHAnsi"/>
          <w:b/>
          <w:bCs/>
        </w:rPr>
        <w:t>v.</w:t>
      </w:r>
    </w:p>
    <w:p w14:paraId="6C25F413" w14:textId="77777777" w:rsidR="00010F51" w:rsidRPr="00010F51" w:rsidRDefault="00010F51" w:rsidP="00010F51">
      <w:pPr>
        <w:pStyle w:val="NormalWeb"/>
        <w:jc w:val="center"/>
        <w:rPr>
          <w:rFonts w:asciiTheme="majorHAnsi" w:hAnsiTheme="majorHAnsi" w:cstheme="majorHAnsi"/>
          <w:b/>
          <w:bCs/>
        </w:rPr>
      </w:pPr>
      <w:r w:rsidRPr="00010F51">
        <w:rPr>
          <w:rFonts w:asciiTheme="majorHAnsi" w:hAnsiTheme="majorHAnsi" w:cstheme="majorHAnsi"/>
          <w:b/>
          <w:bCs/>
        </w:rPr>
        <w:t>Government of the Socialist Republic of Vietnam</w:t>
      </w:r>
    </w:p>
    <w:p w14:paraId="6CA7B7FF" w14:textId="79B1F1BE" w:rsidR="00010F51" w:rsidRPr="007F655A" w:rsidRDefault="00010F51" w:rsidP="00010F51">
      <w:pPr>
        <w:pStyle w:val="NormalWeb"/>
        <w:jc w:val="center"/>
        <w:rPr>
          <w:rFonts w:asciiTheme="majorHAnsi" w:hAnsiTheme="majorHAnsi" w:cstheme="majorHAnsi"/>
        </w:rPr>
      </w:pPr>
      <w:r w:rsidRPr="007F655A">
        <w:rPr>
          <w:rFonts w:asciiTheme="majorHAnsi" w:hAnsiTheme="majorHAnsi" w:cstheme="majorHAnsi"/>
        </w:rPr>
        <w:t>Petition for Relief Pursuant to Resolutions 1991/42, 1994/32, 1997/50, 2000/36, 2003/31, 6/4, 15/18, 24/71</w:t>
      </w:r>
      <w:r w:rsidR="007F655A">
        <w:rPr>
          <w:rStyle w:val="DipnotBavurusu"/>
          <w:rFonts w:asciiTheme="majorHAnsi" w:hAnsiTheme="majorHAnsi" w:cstheme="majorHAnsi"/>
        </w:rPr>
        <w:footnoteReference w:id="1"/>
      </w:r>
    </w:p>
    <w:p w14:paraId="41281BC4" w14:textId="77777777" w:rsidR="00010F51" w:rsidRPr="007F655A" w:rsidRDefault="00010F51" w:rsidP="00EB0C95">
      <w:pPr>
        <w:pStyle w:val="NormalWeb"/>
        <w:jc w:val="center"/>
        <w:rPr>
          <w:rFonts w:asciiTheme="majorHAnsi" w:hAnsiTheme="majorHAnsi" w:cstheme="majorHAnsi"/>
        </w:rPr>
      </w:pPr>
    </w:p>
    <w:p w14:paraId="28BD0EDB" w14:textId="5E34F4F6" w:rsidR="00010F51" w:rsidRDefault="007F655A" w:rsidP="00EB0C95">
      <w:pPr>
        <w:pStyle w:val="NormalWeb"/>
        <w:jc w:val="center"/>
        <w:rPr>
          <w:rFonts w:asciiTheme="majorHAnsi" w:hAnsiTheme="majorHAnsi" w:cstheme="majorHAnsi"/>
          <w:b/>
          <w:bCs/>
        </w:rPr>
      </w:pPr>
      <w:r>
        <w:rPr>
          <w:rFonts w:asciiTheme="majorHAnsi" w:hAnsiTheme="majorHAnsi" w:cstheme="majorHAnsi"/>
          <w:b/>
          <w:bCs/>
        </w:rPr>
        <w:t xml:space="preserve">10 </w:t>
      </w:r>
      <w:proofErr w:type="gramStart"/>
      <w:r>
        <w:rPr>
          <w:rFonts w:asciiTheme="majorHAnsi" w:hAnsiTheme="majorHAnsi" w:cstheme="majorHAnsi"/>
          <w:b/>
          <w:bCs/>
        </w:rPr>
        <w:t>January,</w:t>
      </w:r>
      <w:proofErr w:type="gramEnd"/>
      <w:r>
        <w:rPr>
          <w:rFonts w:asciiTheme="majorHAnsi" w:hAnsiTheme="majorHAnsi" w:cstheme="majorHAnsi"/>
          <w:b/>
          <w:bCs/>
        </w:rPr>
        <w:t xml:space="preserve"> 2024</w:t>
      </w:r>
    </w:p>
    <w:p w14:paraId="43FDB62D" w14:textId="77777777" w:rsidR="00010F51" w:rsidRDefault="00010F51" w:rsidP="00EB0C95">
      <w:pPr>
        <w:pStyle w:val="NormalWeb"/>
        <w:jc w:val="center"/>
        <w:rPr>
          <w:rFonts w:asciiTheme="majorHAnsi" w:hAnsiTheme="majorHAnsi" w:cstheme="majorHAnsi"/>
          <w:b/>
          <w:bCs/>
        </w:rPr>
      </w:pPr>
    </w:p>
    <w:p w14:paraId="53997506" w14:textId="77777777" w:rsidR="00010F51" w:rsidRDefault="00010F51" w:rsidP="00EB0C95">
      <w:pPr>
        <w:pStyle w:val="NormalWeb"/>
        <w:jc w:val="center"/>
        <w:rPr>
          <w:rFonts w:asciiTheme="majorHAnsi" w:hAnsiTheme="majorHAnsi" w:cstheme="majorHAnsi"/>
          <w:b/>
          <w:bCs/>
        </w:rPr>
      </w:pPr>
    </w:p>
    <w:p w14:paraId="36780B50" w14:textId="77777777" w:rsidR="00010F51" w:rsidRDefault="00010F51" w:rsidP="00EB0C95">
      <w:pPr>
        <w:pStyle w:val="NormalWeb"/>
        <w:jc w:val="center"/>
        <w:rPr>
          <w:rFonts w:asciiTheme="majorHAnsi" w:hAnsiTheme="majorHAnsi" w:cstheme="majorHAnsi"/>
          <w:b/>
          <w:bCs/>
        </w:rPr>
      </w:pPr>
    </w:p>
    <w:p w14:paraId="3B059FDA" w14:textId="77777777" w:rsidR="00010F51" w:rsidRDefault="00010F51" w:rsidP="00EB0C95">
      <w:pPr>
        <w:pStyle w:val="NormalWeb"/>
        <w:jc w:val="center"/>
        <w:rPr>
          <w:rFonts w:asciiTheme="majorHAnsi" w:hAnsiTheme="majorHAnsi" w:cstheme="majorHAnsi"/>
          <w:b/>
          <w:bCs/>
        </w:rPr>
      </w:pPr>
    </w:p>
    <w:p w14:paraId="5933E92F" w14:textId="77777777" w:rsidR="00010F51" w:rsidRDefault="00010F51" w:rsidP="00EB0C95">
      <w:pPr>
        <w:pStyle w:val="NormalWeb"/>
        <w:jc w:val="center"/>
        <w:rPr>
          <w:rFonts w:asciiTheme="majorHAnsi" w:hAnsiTheme="majorHAnsi" w:cstheme="majorHAnsi"/>
          <w:b/>
          <w:bCs/>
        </w:rPr>
      </w:pPr>
    </w:p>
    <w:p w14:paraId="1BB4C8E7" w14:textId="77777777" w:rsidR="00010F51" w:rsidRDefault="00010F51" w:rsidP="00EB0C95">
      <w:pPr>
        <w:pStyle w:val="NormalWeb"/>
        <w:jc w:val="center"/>
        <w:rPr>
          <w:rFonts w:asciiTheme="majorHAnsi" w:hAnsiTheme="majorHAnsi" w:cstheme="majorHAnsi"/>
          <w:b/>
          <w:bCs/>
        </w:rPr>
      </w:pPr>
    </w:p>
    <w:p w14:paraId="7CF64420" w14:textId="5740435B" w:rsidR="00EB0C95" w:rsidRDefault="00EB0C95" w:rsidP="007F655A">
      <w:pPr>
        <w:pStyle w:val="NormalWeb"/>
        <w:rPr>
          <w:rFonts w:asciiTheme="majorHAnsi" w:hAnsiTheme="majorHAnsi" w:cstheme="majorHAnsi"/>
          <w:b/>
          <w:bCs/>
        </w:rPr>
      </w:pPr>
    </w:p>
    <w:p w14:paraId="52F0E6EA" w14:textId="77777777" w:rsidR="007F655A" w:rsidRPr="0035080B" w:rsidRDefault="007F655A" w:rsidP="007F655A">
      <w:pPr>
        <w:pStyle w:val="NormalWeb"/>
        <w:rPr>
          <w:rFonts w:asciiTheme="majorHAnsi" w:hAnsiTheme="majorHAnsi" w:cstheme="majorHAnsi"/>
        </w:rPr>
      </w:pPr>
    </w:p>
    <w:p w14:paraId="0EA0891F" w14:textId="77777777" w:rsidR="00EB0C95" w:rsidRPr="0035080B" w:rsidRDefault="00EB0C95" w:rsidP="00EB0C95">
      <w:pPr>
        <w:pStyle w:val="NormalWeb"/>
        <w:rPr>
          <w:rFonts w:asciiTheme="majorHAnsi" w:hAnsiTheme="majorHAnsi" w:cstheme="majorHAnsi"/>
        </w:rPr>
      </w:pPr>
      <w:r w:rsidRPr="007F655A">
        <w:rPr>
          <w:rFonts w:asciiTheme="majorHAnsi" w:hAnsiTheme="majorHAnsi" w:cstheme="majorHAnsi"/>
          <w:b/>
          <w:bCs/>
          <w:i/>
          <w:iCs/>
        </w:rPr>
        <w:lastRenderedPageBreak/>
        <w:t>1. Family name</w:t>
      </w:r>
      <w:r w:rsidRPr="0035080B">
        <w:rPr>
          <w:rFonts w:asciiTheme="majorHAnsi" w:hAnsiTheme="majorHAnsi" w:cstheme="majorHAnsi"/>
        </w:rPr>
        <w:t xml:space="preserve">: </w:t>
      </w:r>
      <w:proofErr w:type="spellStart"/>
      <w:r w:rsidR="003B423D" w:rsidRPr="0035080B">
        <w:rPr>
          <w:rFonts w:asciiTheme="majorHAnsi" w:hAnsiTheme="majorHAnsi" w:cstheme="majorHAnsi"/>
        </w:rPr>
        <w:t>Ph</w:t>
      </w:r>
      <w:r w:rsidR="0051257C" w:rsidRPr="0035080B">
        <w:rPr>
          <w:rFonts w:asciiTheme="majorHAnsi" w:hAnsiTheme="majorHAnsi" w:cstheme="majorHAnsi"/>
        </w:rPr>
        <w:t>ạ</w:t>
      </w:r>
      <w:r w:rsidR="003B423D" w:rsidRPr="0035080B">
        <w:rPr>
          <w:rFonts w:asciiTheme="majorHAnsi" w:hAnsiTheme="majorHAnsi" w:cstheme="majorHAnsi"/>
        </w:rPr>
        <w:t>m</w:t>
      </w:r>
      <w:proofErr w:type="spellEnd"/>
      <w:r w:rsidRPr="0035080B">
        <w:rPr>
          <w:rFonts w:asciiTheme="majorHAnsi" w:hAnsiTheme="majorHAnsi" w:cstheme="majorHAnsi"/>
        </w:rPr>
        <w:t xml:space="preserve"> </w:t>
      </w:r>
    </w:p>
    <w:p w14:paraId="3FB929BA" w14:textId="7FAA4369" w:rsidR="00EB0C95" w:rsidRPr="0035080B" w:rsidRDefault="00EB0C95" w:rsidP="00EB0C95">
      <w:pPr>
        <w:pStyle w:val="NormalWeb"/>
        <w:rPr>
          <w:rFonts w:asciiTheme="majorHAnsi" w:hAnsiTheme="majorHAnsi" w:cstheme="majorHAnsi"/>
        </w:rPr>
      </w:pPr>
      <w:r w:rsidRPr="007F655A">
        <w:rPr>
          <w:rFonts w:asciiTheme="majorHAnsi" w:hAnsiTheme="majorHAnsi" w:cstheme="majorHAnsi"/>
          <w:b/>
          <w:bCs/>
          <w:i/>
          <w:iCs/>
        </w:rPr>
        <w:t>2. First name</w:t>
      </w:r>
      <w:r w:rsidRPr="0035080B">
        <w:rPr>
          <w:rFonts w:asciiTheme="majorHAnsi" w:hAnsiTheme="majorHAnsi" w:cstheme="majorHAnsi"/>
        </w:rPr>
        <w:t xml:space="preserve">: </w:t>
      </w:r>
      <w:proofErr w:type="spellStart"/>
      <w:r w:rsidR="005A34A1" w:rsidRPr="0035080B">
        <w:rPr>
          <w:rFonts w:asciiTheme="majorHAnsi" w:hAnsiTheme="majorHAnsi" w:cstheme="majorHAnsi"/>
        </w:rPr>
        <w:t>Chí</w:t>
      </w:r>
      <w:proofErr w:type="spellEnd"/>
      <w:r w:rsidR="005A34A1" w:rsidRPr="0035080B">
        <w:rPr>
          <w:rFonts w:asciiTheme="majorHAnsi" w:hAnsiTheme="majorHAnsi" w:cstheme="majorHAnsi"/>
        </w:rPr>
        <w:t xml:space="preserve"> </w:t>
      </w:r>
      <w:proofErr w:type="spellStart"/>
      <w:r w:rsidR="003B423D" w:rsidRPr="0035080B">
        <w:rPr>
          <w:rFonts w:asciiTheme="majorHAnsi" w:hAnsiTheme="majorHAnsi" w:cstheme="majorHAnsi"/>
        </w:rPr>
        <w:t>D</w:t>
      </w:r>
      <w:r w:rsidR="0051257C" w:rsidRPr="0035080B">
        <w:rPr>
          <w:rFonts w:asciiTheme="majorHAnsi" w:hAnsiTheme="majorHAnsi" w:cstheme="majorHAnsi"/>
        </w:rPr>
        <w:t>ũ</w:t>
      </w:r>
      <w:r w:rsidR="003B423D" w:rsidRPr="0035080B">
        <w:rPr>
          <w:rFonts w:asciiTheme="majorHAnsi" w:hAnsiTheme="majorHAnsi" w:cstheme="majorHAnsi"/>
        </w:rPr>
        <w:t>ng</w:t>
      </w:r>
      <w:proofErr w:type="spellEnd"/>
      <w:r w:rsidRPr="0035080B">
        <w:rPr>
          <w:rFonts w:asciiTheme="majorHAnsi" w:hAnsiTheme="majorHAnsi" w:cstheme="majorHAnsi"/>
        </w:rPr>
        <w:t xml:space="preserve"> </w:t>
      </w:r>
    </w:p>
    <w:p w14:paraId="3D8298A4" w14:textId="77777777" w:rsidR="00EB0C95" w:rsidRPr="0035080B" w:rsidRDefault="00EB0C95" w:rsidP="00EB0C95">
      <w:pPr>
        <w:pStyle w:val="NormalWeb"/>
        <w:rPr>
          <w:rFonts w:asciiTheme="majorHAnsi" w:hAnsiTheme="majorHAnsi" w:cstheme="majorHAnsi"/>
        </w:rPr>
      </w:pPr>
      <w:r w:rsidRPr="007F655A">
        <w:rPr>
          <w:rFonts w:asciiTheme="majorHAnsi" w:hAnsiTheme="majorHAnsi" w:cstheme="majorHAnsi"/>
          <w:b/>
          <w:bCs/>
          <w:i/>
          <w:iCs/>
        </w:rPr>
        <w:t>3. Sex</w:t>
      </w:r>
      <w:r w:rsidRPr="0035080B">
        <w:rPr>
          <w:rFonts w:asciiTheme="majorHAnsi" w:hAnsiTheme="majorHAnsi" w:cstheme="majorHAnsi"/>
        </w:rPr>
        <w:t xml:space="preserve">: Male </w:t>
      </w:r>
    </w:p>
    <w:p w14:paraId="56269DC6" w14:textId="39ED4A7B" w:rsidR="00EB0C95" w:rsidRPr="00556224" w:rsidRDefault="00EB0C95" w:rsidP="00EB0C95">
      <w:pPr>
        <w:pStyle w:val="NormalWeb"/>
        <w:rPr>
          <w:rFonts w:asciiTheme="majorHAnsi" w:hAnsiTheme="majorHAnsi" w:cstheme="majorHAnsi"/>
        </w:rPr>
      </w:pPr>
      <w:r w:rsidRPr="00556224">
        <w:rPr>
          <w:rFonts w:asciiTheme="majorHAnsi" w:hAnsiTheme="majorHAnsi" w:cstheme="majorHAnsi"/>
        </w:rPr>
        <w:t>4</w:t>
      </w:r>
      <w:r w:rsidRPr="007F655A">
        <w:rPr>
          <w:rFonts w:asciiTheme="majorHAnsi" w:hAnsiTheme="majorHAnsi" w:cstheme="majorHAnsi"/>
          <w:b/>
          <w:bCs/>
          <w:i/>
          <w:iCs/>
        </w:rPr>
        <w:t>. Birth date or age (at the time of detention):</w:t>
      </w:r>
      <w:r w:rsidRPr="00556224">
        <w:rPr>
          <w:rFonts w:asciiTheme="majorHAnsi" w:hAnsiTheme="majorHAnsi" w:cstheme="majorHAnsi"/>
        </w:rPr>
        <w:t xml:space="preserve"> </w:t>
      </w:r>
      <w:r w:rsidR="00EC16B3" w:rsidRPr="00556224">
        <w:rPr>
          <w:rFonts w:asciiTheme="majorHAnsi" w:hAnsiTheme="majorHAnsi" w:cstheme="majorHAnsi"/>
        </w:rPr>
        <w:t>12/10/1966</w:t>
      </w:r>
      <w:r w:rsidRPr="00556224">
        <w:rPr>
          <w:rFonts w:asciiTheme="majorHAnsi" w:hAnsiTheme="majorHAnsi" w:cstheme="majorHAnsi"/>
        </w:rPr>
        <w:t xml:space="preserve"> </w:t>
      </w:r>
    </w:p>
    <w:p w14:paraId="227F98BC" w14:textId="77777777" w:rsidR="00EB0C95" w:rsidRPr="0035080B" w:rsidRDefault="00EB0C95" w:rsidP="00BA2E13">
      <w:pPr>
        <w:pStyle w:val="NormalWeb"/>
        <w:rPr>
          <w:rFonts w:asciiTheme="majorHAnsi" w:hAnsiTheme="majorHAnsi" w:cstheme="majorHAnsi"/>
        </w:rPr>
      </w:pPr>
      <w:r w:rsidRPr="007F655A">
        <w:rPr>
          <w:rFonts w:asciiTheme="majorHAnsi" w:hAnsiTheme="majorHAnsi" w:cstheme="majorHAnsi"/>
          <w:b/>
          <w:bCs/>
          <w:i/>
          <w:iCs/>
        </w:rPr>
        <w:t xml:space="preserve">5. </w:t>
      </w:r>
      <w:r w:rsidR="00BA2E13" w:rsidRPr="007F655A">
        <w:rPr>
          <w:rFonts w:asciiTheme="majorHAnsi" w:hAnsiTheme="majorHAnsi" w:cstheme="majorHAnsi"/>
          <w:b/>
          <w:bCs/>
          <w:i/>
          <w:iCs/>
        </w:rPr>
        <w:t>N</w:t>
      </w:r>
      <w:r w:rsidRPr="007F655A">
        <w:rPr>
          <w:rFonts w:asciiTheme="majorHAnsi" w:hAnsiTheme="majorHAnsi" w:cstheme="majorHAnsi"/>
          <w:b/>
          <w:bCs/>
          <w:i/>
          <w:iCs/>
        </w:rPr>
        <w:t>ationality/Nationa</w:t>
      </w:r>
      <w:r w:rsidR="00BA2E13" w:rsidRPr="007F655A">
        <w:rPr>
          <w:rFonts w:asciiTheme="majorHAnsi" w:hAnsiTheme="majorHAnsi" w:cstheme="majorHAnsi"/>
          <w:b/>
          <w:bCs/>
          <w:i/>
          <w:iCs/>
        </w:rPr>
        <w:t>lities</w:t>
      </w:r>
      <w:r w:rsidR="00BA2E13" w:rsidRPr="0035080B">
        <w:rPr>
          <w:rFonts w:asciiTheme="majorHAnsi" w:hAnsiTheme="majorHAnsi" w:cstheme="majorHAnsi"/>
        </w:rPr>
        <w:t>:</w:t>
      </w:r>
      <w:r w:rsidR="003B423D" w:rsidRPr="0035080B">
        <w:rPr>
          <w:rFonts w:asciiTheme="majorHAnsi" w:hAnsiTheme="majorHAnsi" w:cstheme="majorHAnsi"/>
        </w:rPr>
        <w:t xml:space="preserve"> Vietnamese</w:t>
      </w:r>
    </w:p>
    <w:p w14:paraId="14133C0A" w14:textId="4518A45E" w:rsidR="00EB0C95" w:rsidRPr="00556224" w:rsidRDefault="00EB0C95" w:rsidP="00EB0C95">
      <w:pPr>
        <w:pStyle w:val="NormalWeb"/>
        <w:rPr>
          <w:rFonts w:asciiTheme="majorHAnsi" w:hAnsiTheme="majorHAnsi" w:cstheme="majorHAnsi"/>
        </w:rPr>
      </w:pPr>
      <w:r w:rsidRPr="007F655A">
        <w:rPr>
          <w:rFonts w:asciiTheme="majorHAnsi" w:hAnsiTheme="majorHAnsi" w:cstheme="majorHAnsi"/>
          <w:b/>
          <w:bCs/>
          <w:i/>
          <w:iCs/>
        </w:rPr>
        <w:t>6. (a) Identity document (if any):</w:t>
      </w:r>
      <w:r w:rsidRPr="00556224">
        <w:rPr>
          <w:rFonts w:asciiTheme="majorHAnsi" w:hAnsiTheme="majorHAnsi" w:cstheme="majorHAnsi"/>
        </w:rPr>
        <w:t xml:space="preserve"> </w:t>
      </w:r>
      <w:r w:rsidR="00EA2A1D" w:rsidRPr="00556224">
        <w:rPr>
          <w:rFonts w:asciiTheme="majorHAnsi" w:hAnsiTheme="majorHAnsi" w:cstheme="majorHAnsi"/>
        </w:rPr>
        <w:t xml:space="preserve"> Identity card</w:t>
      </w:r>
    </w:p>
    <w:p w14:paraId="40F31A02" w14:textId="621A1B28" w:rsidR="00EB0C95" w:rsidRPr="00556224" w:rsidRDefault="00EB0C95" w:rsidP="00EB0C95">
      <w:pPr>
        <w:pStyle w:val="NormalWeb"/>
        <w:rPr>
          <w:rFonts w:asciiTheme="majorHAnsi" w:hAnsiTheme="majorHAnsi" w:cstheme="majorHAnsi"/>
        </w:rPr>
      </w:pPr>
      <w:r w:rsidRPr="007F655A">
        <w:rPr>
          <w:rFonts w:asciiTheme="majorHAnsi" w:hAnsiTheme="majorHAnsi" w:cstheme="majorHAnsi"/>
          <w:b/>
          <w:bCs/>
          <w:i/>
          <w:iCs/>
        </w:rPr>
        <w:t> (b) Issued by</w:t>
      </w:r>
      <w:r w:rsidRPr="00556224">
        <w:rPr>
          <w:rFonts w:asciiTheme="majorHAnsi" w:hAnsiTheme="majorHAnsi" w:cstheme="majorHAnsi"/>
        </w:rPr>
        <w:t xml:space="preserve">: </w:t>
      </w:r>
      <w:r w:rsidR="00FE3F65" w:rsidRPr="00556224">
        <w:rPr>
          <w:rFonts w:asciiTheme="majorHAnsi" w:hAnsiTheme="majorHAnsi" w:cstheme="majorHAnsi"/>
        </w:rPr>
        <w:t>Ho Chi Minh City Police Director</w:t>
      </w:r>
      <w:r w:rsidRPr="00556224">
        <w:rPr>
          <w:rFonts w:asciiTheme="majorHAnsi" w:hAnsiTheme="majorHAnsi" w:cstheme="majorHAnsi"/>
        </w:rPr>
        <w:t xml:space="preserve"> </w:t>
      </w:r>
    </w:p>
    <w:p w14:paraId="4939986A" w14:textId="6A473D23" w:rsidR="00EB0C95" w:rsidRPr="00556224" w:rsidRDefault="00EB0C95" w:rsidP="00EB0C95">
      <w:pPr>
        <w:pStyle w:val="NormalWeb"/>
        <w:rPr>
          <w:rFonts w:asciiTheme="majorHAnsi" w:hAnsiTheme="majorHAnsi" w:cstheme="majorHAnsi"/>
        </w:rPr>
      </w:pPr>
      <w:r w:rsidRPr="00556224">
        <w:rPr>
          <w:rFonts w:asciiTheme="majorHAnsi" w:hAnsiTheme="majorHAnsi" w:cstheme="majorHAnsi"/>
        </w:rPr>
        <w:t> </w:t>
      </w:r>
      <w:r w:rsidRPr="007F655A">
        <w:rPr>
          <w:rFonts w:asciiTheme="majorHAnsi" w:hAnsiTheme="majorHAnsi" w:cstheme="majorHAnsi"/>
          <w:b/>
          <w:bCs/>
          <w:i/>
          <w:iCs/>
        </w:rPr>
        <w:t>(c) On (date):</w:t>
      </w:r>
      <w:r w:rsidRPr="00556224">
        <w:rPr>
          <w:rFonts w:asciiTheme="majorHAnsi" w:hAnsiTheme="majorHAnsi" w:cstheme="majorHAnsi"/>
        </w:rPr>
        <w:t xml:space="preserve"> </w:t>
      </w:r>
      <w:r w:rsidR="00FE3F65" w:rsidRPr="00556224">
        <w:rPr>
          <w:rFonts w:asciiTheme="majorHAnsi" w:hAnsiTheme="majorHAnsi" w:cstheme="majorHAnsi"/>
        </w:rPr>
        <w:t>20/02/2014</w:t>
      </w:r>
      <w:r w:rsidRPr="00556224">
        <w:rPr>
          <w:rFonts w:asciiTheme="majorHAnsi" w:hAnsiTheme="majorHAnsi" w:cstheme="majorHAnsi"/>
        </w:rPr>
        <w:t xml:space="preserve"> </w:t>
      </w:r>
    </w:p>
    <w:p w14:paraId="4199049B" w14:textId="331762A5" w:rsidR="00EB0C95" w:rsidRPr="0035080B" w:rsidRDefault="00EB0C95" w:rsidP="00EB0C95">
      <w:pPr>
        <w:pStyle w:val="NormalWeb"/>
        <w:rPr>
          <w:rFonts w:asciiTheme="majorHAnsi" w:hAnsiTheme="majorHAnsi" w:cstheme="majorHAnsi"/>
        </w:rPr>
      </w:pPr>
      <w:r w:rsidRPr="007F655A">
        <w:rPr>
          <w:rFonts w:asciiTheme="majorHAnsi" w:hAnsiTheme="majorHAnsi" w:cstheme="majorHAnsi"/>
          <w:b/>
          <w:bCs/>
          <w:i/>
          <w:iCs/>
        </w:rPr>
        <w:t> (d) No.:</w:t>
      </w:r>
      <w:r w:rsidRPr="00556224">
        <w:rPr>
          <w:rFonts w:asciiTheme="majorHAnsi" w:hAnsiTheme="majorHAnsi" w:cstheme="majorHAnsi"/>
        </w:rPr>
        <w:t xml:space="preserve"> </w:t>
      </w:r>
      <w:r w:rsidR="00EA2A1D" w:rsidRPr="00556224">
        <w:rPr>
          <w:rFonts w:asciiTheme="majorHAnsi" w:hAnsiTheme="majorHAnsi" w:cstheme="majorHAnsi"/>
        </w:rPr>
        <w:t xml:space="preserve">022970120 </w:t>
      </w:r>
      <w:r w:rsidRPr="00556224">
        <w:rPr>
          <w:rFonts w:asciiTheme="majorHAnsi" w:hAnsiTheme="majorHAnsi" w:cstheme="majorHAnsi"/>
        </w:rPr>
        <w:t xml:space="preserve"> </w:t>
      </w:r>
      <w:r w:rsidRPr="00556224">
        <w:rPr>
          <w:rFonts w:asciiTheme="majorHAnsi" w:hAnsiTheme="majorHAnsi" w:cstheme="majorHAnsi"/>
        </w:rPr>
        <w:br/>
      </w:r>
      <w:r w:rsidRPr="0035080B">
        <w:rPr>
          <w:rFonts w:asciiTheme="majorHAnsi" w:hAnsiTheme="majorHAnsi" w:cstheme="majorHAnsi"/>
        </w:rPr>
        <w:t xml:space="preserve">  </w:t>
      </w:r>
    </w:p>
    <w:p w14:paraId="19DFEFED" w14:textId="77777777" w:rsidR="00CE19A3" w:rsidRPr="007F655A" w:rsidRDefault="00EB0C95" w:rsidP="00584B5F">
      <w:pPr>
        <w:pStyle w:val="NormalWeb"/>
        <w:rPr>
          <w:rFonts w:asciiTheme="majorHAnsi" w:hAnsiTheme="majorHAnsi" w:cstheme="majorHAnsi"/>
          <w:b/>
          <w:bCs/>
          <w:i/>
          <w:iCs/>
        </w:rPr>
      </w:pPr>
      <w:bookmarkStart w:id="0" w:name="_Hlk105147789"/>
      <w:r w:rsidRPr="007F655A">
        <w:rPr>
          <w:rFonts w:asciiTheme="majorHAnsi" w:hAnsiTheme="majorHAnsi" w:cstheme="majorHAnsi"/>
          <w:b/>
          <w:bCs/>
          <w:i/>
          <w:iCs/>
        </w:rPr>
        <w:t xml:space="preserve">7. Profession and/or activity (if believed to be relevant to the arrest/detention): </w:t>
      </w:r>
    </w:p>
    <w:p w14:paraId="26528FF1" w14:textId="60720BEA" w:rsidR="00584B5F" w:rsidRPr="0035080B" w:rsidRDefault="00EB0C95" w:rsidP="00390FD0">
      <w:pPr>
        <w:pStyle w:val="NormalWeb"/>
        <w:jc w:val="both"/>
        <w:rPr>
          <w:rFonts w:asciiTheme="majorHAnsi" w:hAnsiTheme="majorHAnsi" w:cstheme="majorHAnsi"/>
        </w:rPr>
      </w:pPr>
      <w:r w:rsidRPr="0035080B">
        <w:rPr>
          <w:rFonts w:asciiTheme="majorHAnsi" w:hAnsiTheme="majorHAnsi" w:cstheme="majorHAnsi"/>
        </w:rPr>
        <w:br/>
      </w:r>
      <w:bookmarkEnd w:id="0"/>
      <w:r w:rsidR="00584B5F" w:rsidRPr="0035080B">
        <w:rPr>
          <w:rFonts w:asciiTheme="majorHAnsi" w:hAnsiTheme="majorHAnsi" w:cstheme="majorHAnsi"/>
        </w:rPr>
        <w:t xml:space="preserve">Mr. </w:t>
      </w:r>
      <w:proofErr w:type="spellStart"/>
      <w:r w:rsidR="00584B5F" w:rsidRPr="0035080B">
        <w:rPr>
          <w:rFonts w:asciiTheme="majorHAnsi" w:hAnsiTheme="majorHAnsi" w:cstheme="majorHAnsi"/>
        </w:rPr>
        <w:t>Phạm</w:t>
      </w:r>
      <w:proofErr w:type="spellEnd"/>
      <w:r w:rsidR="00584B5F" w:rsidRPr="0035080B">
        <w:rPr>
          <w:rFonts w:asciiTheme="majorHAnsi" w:hAnsiTheme="majorHAnsi" w:cstheme="majorHAnsi"/>
        </w:rPr>
        <w:t xml:space="preserve"> </w:t>
      </w:r>
      <w:proofErr w:type="spellStart"/>
      <w:r w:rsidR="00584B5F" w:rsidRPr="0035080B">
        <w:rPr>
          <w:rFonts w:asciiTheme="majorHAnsi" w:hAnsiTheme="majorHAnsi" w:cstheme="majorHAnsi"/>
        </w:rPr>
        <w:t>Chí</w:t>
      </w:r>
      <w:proofErr w:type="spellEnd"/>
      <w:r w:rsidR="00584B5F" w:rsidRPr="0035080B">
        <w:rPr>
          <w:rFonts w:asciiTheme="majorHAnsi" w:hAnsiTheme="majorHAnsi" w:cstheme="majorHAnsi"/>
        </w:rPr>
        <w:t xml:space="preserve"> </w:t>
      </w:r>
      <w:proofErr w:type="spellStart"/>
      <w:r w:rsidR="00584B5F" w:rsidRPr="0035080B">
        <w:rPr>
          <w:rFonts w:asciiTheme="majorHAnsi" w:hAnsiTheme="majorHAnsi" w:cstheme="majorHAnsi"/>
        </w:rPr>
        <w:t>Dũng</w:t>
      </w:r>
      <w:proofErr w:type="spellEnd"/>
      <w:r w:rsidR="00584B5F" w:rsidRPr="0035080B">
        <w:rPr>
          <w:rFonts w:asciiTheme="majorHAnsi" w:hAnsiTheme="majorHAnsi" w:cstheme="majorHAnsi"/>
        </w:rPr>
        <w:t xml:space="preserve"> is a journalist, writer and independent analyst who works with various international news agencies. He was a co-founder of the Independent Journalists Association of Viet Nam (IJAVN)</w:t>
      </w:r>
      <w:r w:rsidR="007B4E81" w:rsidRPr="0035080B">
        <w:rPr>
          <w:rFonts w:asciiTheme="majorHAnsi" w:hAnsiTheme="majorHAnsi" w:cstheme="majorHAnsi"/>
        </w:rPr>
        <w:t xml:space="preserve"> that runs The Vietnam Times</w:t>
      </w:r>
      <w:r w:rsidR="007B4E81" w:rsidRPr="0035080B">
        <w:rPr>
          <w:rStyle w:val="DipnotBavurusu"/>
          <w:rFonts w:asciiTheme="majorHAnsi" w:hAnsiTheme="majorHAnsi" w:cstheme="majorHAnsi"/>
        </w:rPr>
        <w:footnoteReference w:id="2"/>
      </w:r>
      <w:r w:rsidR="007B4E81" w:rsidRPr="0035080B">
        <w:rPr>
          <w:rFonts w:asciiTheme="majorHAnsi" w:hAnsiTheme="majorHAnsi" w:cstheme="majorHAnsi"/>
        </w:rPr>
        <w:t>, an online publication</w:t>
      </w:r>
      <w:r w:rsidR="00584B5F" w:rsidRPr="0035080B">
        <w:rPr>
          <w:rFonts w:asciiTheme="majorHAnsi" w:hAnsiTheme="majorHAnsi" w:cstheme="majorHAnsi"/>
        </w:rPr>
        <w:t xml:space="preserve">. He is also a member of the Civil Society Forum and the Former Vietnamese Prisoners of Conscience Association (FVPOC). Mr. </w:t>
      </w:r>
      <w:proofErr w:type="spellStart"/>
      <w:r w:rsidR="00584B5F" w:rsidRPr="0035080B">
        <w:rPr>
          <w:rFonts w:asciiTheme="majorHAnsi" w:hAnsiTheme="majorHAnsi" w:cstheme="majorHAnsi"/>
        </w:rPr>
        <w:t>Phạm</w:t>
      </w:r>
      <w:proofErr w:type="spellEnd"/>
      <w:r w:rsidR="00584B5F" w:rsidRPr="0035080B">
        <w:rPr>
          <w:rFonts w:asciiTheme="majorHAnsi" w:hAnsiTheme="majorHAnsi" w:cstheme="majorHAnsi"/>
        </w:rPr>
        <w:t xml:space="preserve"> </w:t>
      </w:r>
      <w:proofErr w:type="spellStart"/>
      <w:r w:rsidR="00584B5F" w:rsidRPr="0035080B">
        <w:rPr>
          <w:rFonts w:asciiTheme="majorHAnsi" w:hAnsiTheme="majorHAnsi" w:cstheme="majorHAnsi"/>
        </w:rPr>
        <w:t>Chí</w:t>
      </w:r>
      <w:proofErr w:type="spellEnd"/>
      <w:r w:rsidR="00584B5F" w:rsidRPr="0035080B">
        <w:rPr>
          <w:rFonts w:asciiTheme="majorHAnsi" w:hAnsiTheme="majorHAnsi" w:cstheme="majorHAnsi"/>
        </w:rPr>
        <w:t xml:space="preserve"> </w:t>
      </w:r>
      <w:proofErr w:type="spellStart"/>
      <w:r w:rsidR="00584B5F" w:rsidRPr="0035080B">
        <w:rPr>
          <w:rFonts w:asciiTheme="majorHAnsi" w:hAnsiTheme="majorHAnsi" w:cstheme="majorHAnsi"/>
        </w:rPr>
        <w:t>Dũng</w:t>
      </w:r>
      <w:proofErr w:type="spellEnd"/>
      <w:r w:rsidR="00584B5F" w:rsidRPr="0035080B">
        <w:rPr>
          <w:rFonts w:asciiTheme="majorHAnsi" w:hAnsiTheme="majorHAnsi" w:cstheme="majorHAnsi"/>
        </w:rPr>
        <w:t xml:space="preserve"> </w:t>
      </w:r>
      <w:r w:rsidR="00390FD0" w:rsidRPr="0035080B">
        <w:rPr>
          <w:rFonts w:asciiTheme="majorHAnsi" w:hAnsiTheme="majorHAnsi" w:cstheme="majorHAnsi"/>
        </w:rPr>
        <w:t xml:space="preserve">was </w:t>
      </w:r>
      <w:r w:rsidR="00390FD0" w:rsidRPr="00390FD0">
        <w:rPr>
          <w:rFonts w:asciiTheme="majorHAnsi" w:hAnsiTheme="majorHAnsi" w:cstheme="majorHAnsi"/>
          <w:color w:val="000000" w:themeColor="text1"/>
        </w:rPr>
        <w:t>the</w:t>
      </w:r>
      <w:r w:rsidR="0084150E" w:rsidRPr="0084150E">
        <w:rPr>
          <w:rFonts w:asciiTheme="majorHAnsi" w:hAnsiTheme="majorHAnsi" w:cstheme="majorHAnsi"/>
        </w:rPr>
        <w:t xml:space="preserve"> </w:t>
      </w:r>
      <w:r w:rsidR="00584B5F" w:rsidRPr="0084150E">
        <w:rPr>
          <w:rFonts w:asciiTheme="majorHAnsi" w:hAnsiTheme="majorHAnsi" w:cstheme="majorHAnsi"/>
        </w:rPr>
        <w:t xml:space="preserve">subject of a communication sent by the Special Procedures in 2014 (VNM 5/2014) </w:t>
      </w:r>
      <w:r w:rsidR="00584B5F" w:rsidRPr="0035080B">
        <w:rPr>
          <w:rFonts w:asciiTheme="majorHAnsi" w:hAnsiTheme="majorHAnsi" w:cstheme="majorHAnsi"/>
        </w:rPr>
        <w:t>after he had been prevented from traveling to Geneva to participate in a side-event in connection with the second cycle of the Universal Periodic Review (UPR) of Viet Nam. His case was included in the 2014 report of the Secretary-General for cooperation with the UN, its representatives and mechanisms in the field of human rights (A/HRC/27/38, para. 40).</w:t>
      </w:r>
    </w:p>
    <w:p w14:paraId="4868DE07" w14:textId="77777777" w:rsidR="00584B5F" w:rsidRPr="0035080B" w:rsidRDefault="00584B5F" w:rsidP="00390FD0">
      <w:pPr>
        <w:pStyle w:val="NormalWeb"/>
        <w:jc w:val="both"/>
        <w:rPr>
          <w:rFonts w:asciiTheme="majorHAnsi" w:hAnsiTheme="majorHAnsi" w:cstheme="majorHAnsi"/>
        </w:rPr>
      </w:pPr>
      <w:r w:rsidRPr="0035080B">
        <w:rPr>
          <w:rFonts w:asciiTheme="majorHAnsi" w:hAnsiTheme="majorHAnsi" w:cstheme="majorHAnsi"/>
        </w:rPr>
        <w:t xml:space="preserve">On November 10, 2019, Mr. </w:t>
      </w:r>
      <w:proofErr w:type="spellStart"/>
      <w:r w:rsidRPr="0035080B">
        <w:rPr>
          <w:rFonts w:asciiTheme="majorHAnsi" w:hAnsiTheme="majorHAnsi" w:cstheme="majorHAnsi"/>
        </w:rPr>
        <w:t>Dũng</w:t>
      </w:r>
      <w:proofErr w:type="spellEnd"/>
      <w:r w:rsidRPr="0035080B">
        <w:rPr>
          <w:rFonts w:asciiTheme="majorHAnsi" w:hAnsiTheme="majorHAnsi" w:cstheme="majorHAnsi"/>
        </w:rPr>
        <w:t xml:space="preserve"> wrote his petition (in Vietnamese) to the European Parliament in which he urged the postponement of the ratification of EVFTA until Vietnam honors its human rights commitments. On November 13, 2019, Mr. </w:t>
      </w:r>
      <w:proofErr w:type="spellStart"/>
      <w:r w:rsidRPr="0035080B">
        <w:rPr>
          <w:rFonts w:asciiTheme="majorHAnsi" w:hAnsiTheme="majorHAnsi" w:cstheme="majorHAnsi"/>
        </w:rPr>
        <w:t>Dũng</w:t>
      </w:r>
      <w:proofErr w:type="spellEnd"/>
      <w:r w:rsidRPr="0035080B">
        <w:rPr>
          <w:rFonts w:asciiTheme="majorHAnsi" w:hAnsiTheme="majorHAnsi" w:cstheme="majorHAnsi"/>
        </w:rPr>
        <w:t xml:space="preserve"> submitted his petition after it was translated into English.</w:t>
      </w:r>
    </w:p>
    <w:p w14:paraId="7A1A8556" w14:textId="11531553" w:rsidR="00EB0C95" w:rsidRPr="0035080B" w:rsidRDefault="00584B5F" w:rsidP="00390FD0">
      <w:pPr>
        <w:pStyle w:val="NormalWeb"/>
        <w:jc w:val="both"/>
        <w:rPr>
          <w:rFonts w:asciiTheme="majorHAnsi" w:hAnsiTheme="majorHAnsi" w:cstheme="majorHAnsi"/>
        </w:rPr>
      </w:pPr>
      <w:r w:rsidRPr="0035080B">
        <w:rPr>
          <w:rFonts w:asciiTheme="majorHAnsi" w:hAnsiTheme="majorHAnsi" w:cstheme="majorHAnsi"/>
        </w:rPr>
        <w:t xml:space="preserve">On November 16, 2019, Mr. </w:t>
      </w:r>
      <w:proofErr w:type="spellStart"/>
      <w:r w:rsidRPr="0035080B">
        <w:rPr>
          <w:rFonts w:asciiTheme="majorHAnsi" w:hAnsiTheme="majorHAnsi" w:cstheme="majorHAnsi"/>
        </w:rPr>
        <w:t>Dũng’s</w:t>
      </w:r>
      <w:proofErr w:type="spellEnd"/>
      <w:r w:rsidRPr="0035080B">
        <w:rPr>
          <w:rFonts w:asciiTheme="majorHAnsi" w:hAnsiTheme="majorHAnsi" w:cstheme="majorHAnsi"/>
        </w:rPr>
        <w:t xml:space="preserve"> wife received a phone call from an acquaintance who asked if he was being detained. Mr. </w:t>
      </w:r>
      <w:proofErr w:type="spellStart"/>
      <w:r w:rsidRPr="0035080B">
        <w:rPr>
          <w:rFonts w:asciiTheme="majorHAnsi" w:hAnsiTheme="majorHAnsi" w:cstheme="majorHAnsi"/>
        </w:rPr>
        <w:t>Dũng</w:t>
      </w:r>
      <w:proofErr w:type="spellEnd"/>
      <w:r w:rsidRPr="0035080B">
        <w:rPr>
          <w:rFonts w:asciiTheme="majorHAnsi" w:hAnsiTheme="majorHAnsi" w:cstheme="majorHAnsi"/>
        </w:rPr>
        <w:t xml:space="preserve"> and his family members did not interpret the call as an advance warning of his upcoming arrest and therefore did not take any precautionary measures. On November 19, 2019, Mr. </w:t>
      </w:r>
      <w:proofErr w:type="spellStart"/>
      <w:r w:rsidRPr="0035080B">
        <w:rPr>
          <w:rFonts w:asciiTheme="majorHAnsi" w:hAnsiTheme="majorHAnsi" w:cstheme="majorHAnsi"/>
        </w:rPr>
        <w:t>Dũng</w:t>
      </w:r>
      <w:proofErr w:type="spellEnd"/>
      <w:r w:rsidRPr="0035080B">
        <w:rPr>
          <w:rFonts w:asciiTheme="majorHAnsi" w:hAnsiTheme="majorHAnsi" w:cstheme="majorHAnsi"/>
        </w:rPr>
        <w:t xml:space="preserve"> went to a meeting with representatives of European NGOs.</w:t>
      </w:r>
      <w:r w:rsidR="00EB0C95" w:rsidRPr="0035080B">
        <w:rPr>
          <w:rFonts w:asciiTheme="majorHAnsi" w:hAnsiTheme="majorHAnsi" w:cstheme="majorHAnsi"/>
        </w:rPr>
        <w:br/>
      </w:r>
    </w:p>
    <w:p w14:paraId="667A296E" w14:textId="2CB99DB1" w:rsidR="00EB0C95" w:rsidRPr="0035080B" w:rsidRDefault="00EB0C95" w:rsidP="00EB0C95">
      <w:pPr>
        <w:pStyle w:val="NormalWeb"/>
        <w:rPr>
          <w:rFonts w:asciiTheme="majorHAnsi" w:hAnsiTheme="majorHAnsi" w:cstheme="majorHAnsi"/>
        </w:rPr>
      </w:pPr>
      <w:r w:rsidRPr="007F655A">
        <w:rPr>
          <w:rFonts w:asciiTheme="majorHAnsi" w:hAnsiTheme="majorHAnsi" w:cstheme="majorHAnsi"/>
          <w:b/>
          <w:bCs/>
          <w:i/>
          <w:iCs/>
        </w:rPr>
        <w:t>8. Address of usual residence:</w:t>
      </w:r>
      <w:r w:rsidRPr="0035080B">
        <w:rPr>
          <w:rFonts w:asciiTheme="majorHAnsi" w:hAnsiTheme="majorHAnsi" w:cstheme="majorHAnsi"/>
        </w:rPr>
        <w:t xml:space="preserve"> </w:t>
      </w:r>
      <w:r w:rsidRPr="0035080B">
        <w:rPr>
          <w:rFonts w:asciiTheme="majorHAnsi" w:hAnsiTheme="majorHAnsi" w:cstheme="majorHAnsi"/>
        </w:rPr>
        <w:br/>
      </w:r>
      <w:r w:rsidR="004A44D9" w:rsidRPr="0035080B">
        <w:rPr>
          <w:rFonts w:asciiTheme="majorHAnsi" w:hAnsiTheme="majorHAnsi" w:cstheme="majorHAnsi"/>
        </w:rPr>
        <w:t xml:space="preserve">298/4 </w:t>
      </w:r>
      <w:proofErr w:type="spellStart"/>
      <w:r w:rsidR="004A44D9" w:rsidRPr="0035080B">
        <w:rPr>
          <w:rFonts w:asciiTheme="majorHAnsi" w:hAnsiTheme="majorHAnsi" w:cstheme="majorHAnsi"/>
        </w:rPr>
        <w:t>Nguyễn</w:t>
      </w:r>
      <w:proofErr w:type="spellEnd"/>
      <w:r w:rsidR="004A44D9" w:rsidRPr="0035080B">
        <w:rPr>
          <w:rFonts w:asciiTheme="majorHAnsi" w:hAnsiTheme="majorHAnsi" w:cstheme="majorHAnsi"/>
        </w:rPr>
        <w:t xml:space="preserve"> </w:t>
      </w:r>
      <w:proofErr w:type="spellStart"/>
      <w:r w:rsidR="004A44D9" w:rsidRPr="0035080B">
        <w:rPr>
          <w:rFonts w:asciiTheme="majorHAnsi" w:hAnsiTheme="majorHAnsi" w:cstheme="majorHAnsi"/>
        </w:rPr>
        <w:t>Trọng</w:t>
      </w:r>
      <w:proofErr w:type="spellEnd"/>
      <w:r w:rsidR="004A44D9" w:rsidRPr="0035080B">
        <w:rPr>
          <w:rFonts w:asciiTheme="majorHAnsi" w:hAnsiTheme="majorHAnsi" w:cstheme="majorHAnsi"/>
        </w:rPr>
        <w:t xml:space="preserve"> </w:t>
      </w:r>
      <w:proofErr w:type="spellStart"/>
      <w:r w:rsidR="004A44D9" w:rsidRPr="0035080B">
        <w:rPr>
          <w:rFonts w:asciiTheme="majorHAnsi" w:hAnsiTheme="majorHAnsi" w:cstheme="majorHAnsi"/>
        </w:rPr>
        <w:t>Tuyến</w:t>
      </w:r>
      <w:proofErr w:type="spellEnd"/>
      <w:r w:rsidR="004A44D9" w:rsidRPr="0035080B">
        <w:rPr>
          <w:rFonts w:asciiTheme="majorHAnsi" w:hAnsiTheme="majorHAnsi" w:cstheme="majorHAnsi"/>
        </w:rPr>
        <w:t xml:space="preserve"> Street, Ward 1, </w:t>
      </w:r>
      <w:proofErr w:type="spellStart"/>
      <w:r w:rsidR="004A44D9" w:rsidRPr="0035080B">
        <w:rPr>
          <w:rFonts w:asciiTheme="majorHAnsi" w:hAnsiTheme="majorHAnsi" w:cstheme="majorHAnsi"/>
        </w:rPr>
        <w:t>Tân</w:t>
      </w:r>
      <w:proofErr w:type="spellEnd"/>
      <w:r w:rsidR="004A44D9" w:rsidRPr="0035080B">
        <w:rPr>
          <w:rFonts w:asciiTheme="majorHAnsi" w:hAnsiTheme="majorHAnsi" w:cstheme="majorHAnsi"/>
        </w:rPr>
        <w:t xml:space="preserve"> </w:t>
      </w:r>
      <w:proofErr w:type="spellStart"/>
      <w:r w:rsidR="004A44D9" w:rsidRPr="0035080B">
        <w:rPr>
          <w:rFonts w:asciiTheme="majorHAnsi" w:hAnsiTheme="majorHAnsi" w:cstheme="majorHAnsi"/>
        </w:rPr>
        <w:t>Bình</w:t>
      </w:r>
      <w:proofErr w:type="spellEnd"/>
      <w:r w:rsidR="004A44D9" w:rsidRPr="0035080B">
        <w:rPr>
          <w:rFonts w:asciiTheme="majorHAnsi" w:hAnsiTheme="majorHAnsi" w:cstheme="majorHAnsi"/>
        </w:rPr>
        <w:t xml:space="preserve"> District, </w:t>
      </w:r>
      <w:proofErr w:type="spellStart"/>
      <w:r w:rsidR="004A44D9" w:rsidRPr="0035080B">
        <w:rPr>
          <w:rFonts w:asciiTheme="majorHAnsi" w:hAnsiTheme="majorHAnsi" w:cstheme="majorHAnsi"/>
        </w:rPr>
        <w:t>Hồ</w:t>
      </w:r>
      <w:proofErr w:type="spellEnd"/>
      <w:r w:rsidR="004A44D9" w:rsidRPr="0035080B">
        <w:rPr>
          <w:rFonts w:asciiTheme="majorHAnsi" w:hAnsiTheme="majorHAnsi" w:cstheme="majorHAnsi"/>
        </w:rPr>
        <w:t xml:space="preserve"> </w:t>
      </w:r>
      <w:proofErr w:type="spellStart"/>
      <w:r w:rsidR="004A44D9" w:rsidRPr="0035080B">
        <w:rPr>
          <w:rFonts w:asciiTheme="majorHAnsi" w:hAnsiTheme="majorHAnsi" w:cstheme="majorHAnsi"/>
        </w:rPr>
        <w:t>Chí</w:t>
      </w:r>
      <w:proofErr w:type="spellEnd"/>
      <w:r w:rsidR="004A44D9" w:rsidRPr="0035080B">
        <w:rPr>
          <w:rFonts w:asciiTheme="majorHAnsi" w:hAnsiTheme="majorHAnsi" w:cstheme="majorHAnsi"/>
        </w:rPr>
        <w:t xml:space="preserve"> Minh City,</w:t>
      </w:r>
      <w:r w:rsidRPr="0035080B">
        <w:rPr>
          <w:rFonts w:asciiTheme="majorHAnsi" w:hAnsiTheme="majorHAnsi" w:cstheme="majorHAnsi"/>
        </w:rPr>
        <w:t xml:space="preserve">  </w:t>
      </w:r>
    </w:p>
    <w:p w14:paraId="7CAD442B" w14:textId="0586AA8A" w:rsidR="00EB0C95" w:rsidRPr="00B7185F" w:rsidRDefault="00EB0C95" w:rsidP="00EB0C95">
      <w:pPr>
        <w:pStyle w:val="NormalWeb"/>
        <w:rPr>
          <w:rFonts w:asciiTheme="majorHAnsi" w:hAnsiTheme="majorHAnsi" w:cstheme="majorHAnsi"/>
          <w:b/>
          <w:bCs/>
        </w:rPr>
      </w:pPr>
      <w:r w:rsidRPr="00B7185F">
        <w:rPr>
          <w:rFonts w:asciiTheme="majorHAnsi" w:hAnsiTheme="majorHAnsi" w:cstheme="majorHAnsi"/>
          <w:b/>
          <w:bCs/>
        </w:rPr>
        <w:lastRenderedPageBreak/>
        <w:t>II. Arrest</w:t>
      </w:r>
    </w:p>
    <w:p w14:paraId="1E1D1245" w14:textId="77777777" w:rsidR="00EB0C95" w:rsidRPr="0035080B" w:rsidRDefault="00EB0C95" w:rsidP="00EB0C95">
      <w:pPr>
        <w:pStyle w:val="NormalWeb"/>
        <w:rPr>
          <w:rFonts w:asciiTheme="majorHAnsi" w:hAnsiTheme="majorHAnsi" w:cstheme="majorHAnsi"/>
        </w:rPr>
      </w:pPr>
      <w:r w:rsidRPr="0035080B">
        <w:rPr>
          <w:rFonts w:asciiTheme="majorHAnsi" w:hAnsiTheme="majorHAnsi" w:cstheme="majorHAnsi"/>
        </w:rPr>
        <w:t>1</w:t>
      </w:r>
      <w:r w:rsidRPr="007F655A">
        <w:rPr>
          <w:rFonts w:asciiTheme="majorHAnsi" w:hAnsiTheme="majorHAnsi" w:cstheme="majorHAnsi"/>
          <w:b/>
          <w:bCs/>
          <w:i/>
          <w:iCs/>
        </w:rPr>
        <w:t>. Date of arrest</w:t>
      </w:r>
      <w:r w:rsidRPr="0035080B">
        <w:rPr>
          <w:rFonts w:asciiTheme="majorHAnsi" w:hAnsiTheme="majorHAnsi" w:cstheme="majorHAnsi"/>
        </w:rPr>
        <w:t>:</w:t>
      </w:r>
      <w:r w:rsidR="00A56142" w:rsidRPr="0035080B">
        <w:rPr>
          <w:rFonts w:asciiTheme="majorHAnsi" w:hAnsiTheme="majorHAnsi" w:cstheme="majorHAnsi"/>
        </w:rPr>
        <w:t xml:space="preserve"> November 21, 2019 </w:t>
      </w:r>
    </w:p>
    <w:p w14:paraId="5C52A33A" w14:textId="77777777" w:rsidR="00EB0C95" w:rsidRPr="0035080B" w:rsidRDefault="00EB0C95" w:rsidP="00EB0C95">
      <w:pPr>
        <w:pStyle w:val="NormalWeb"/>
        <w:rPr>
          <w:rFonts w:asciiTheme="majorHAnsi" w:hAnsiTheme="majorHAnsi" w:cstheme="majorHAnsi"/>
        </w:rPr>
      </w:pPr>
      <w:bookmarkStart w:id="1" w:name="_Hlk105143889"/>
      <w:r w:rsidRPr="007F655A">
        <w:rPr>
          <w:rFonts w:asciiTheme="majorHAnsi" w:hAnsiTheme="majorHAnsi" w:cstheme="majorHAnsi"/>
          <w:b/>
          <w:bCs/>
          <w:i/>
          <w:iCs/>
        </w:rPr>
        <w:t>2. Place of arrest (as detailed as possible):</w:t>
      </w:r>
      <w:r w:rsidRPr="0035080B">
        <w:rPr>
          <w:rFonts w:asciiTheme="majorHAnsi" w:hAnsiTheme="majorHAnsi" w:cstheme="majorHAnsi"/>
        </w:rPr>
        <w:t xml:space="preserve"> </w:t>
      </w:r>
      <w:r w:rsidRPr="0035080B">
        <w:rPr>
          <w:rFonts w:asciiTheme="majorHAnsi" w:hAnsiTheme="majorHAnsi" w:cstheme="majorHAnsi"/>
        </w:rPr>
        <w:br/>
      </w:r>
      <w:bookmarkEnd w:id="1"/>
      <w:r w:rsidR="00EF4EE8" w:rsidRPr="0035080B">
        <w:rPr>
          <w:rFonts w:asciiTheme="majorHAnsi" w:hAnsiTheme="majorHAnsi" w:cstheme="majorHAnsi"/>
        </w:rPr>
        <w:t xml:space="preserve">Mr. </w:t>
      </w:r>
      <w:proofErr w:type="spellStart"/>
      <w:r w:rsidR="00EF4EE8" w:rsidRPr="0035080B">
        <w:rPr>
          <w:rFonts w:asciiTheme="majorHAnsi" w:hAnsiTheme="majorHAnsi" w:cstheme="majorHAnsi"/>
        </w:rPr>
        <w:t>Dũng</w:t>
      </w:r>
      <w:proofErr w:type="spellEnd"/>
      <w:r w:rsidR="00EF4EE8" w:rsidRPr="0035080B">
        <w:rPr>
          <w:rFonts w:asciiTheme="majorHAnsi" w:hAnsiTheme="majorHAnsi" w:cstheme="majorHAnsi"/>
        </w:rPr>
        <w:t xml:space="preserve"> was arrested at </w:t>
      </w:r>
      <w:r w:rsidR="000B5B7C" w:rsidRPr="0035080B">
        <w:rPr>
          <w:rFonts w:asciiTheme="majorHAnsi" w:hAnsiTheme="majorHAnsi" w:cstheme="majorHAnsi"/>
        </w:rPr>
        <w:t>his younger</w:t>
      </w:r>
      <w:r w:rsidR="00EF4EE8" w:rsidRPr="0035080B">
        <w:rPr>
          <w:rFonts w:asciiTheme="majorHAnsi" w:hAnsiTheme="majorHAnsi" w:cstheme="majorHAnsi"/>
        </w:rPr>
        <w:t xml:space="preserve"> son’</w:t>
      </w:r>
      <w:r w:rsidR="000B5B7C" w:rsidRPr="0035080B">
        <w:rPr>
          <w:rFonts w:asciiTheme="majorHAnsi" w:hAnsiTheme="majorHAnsi" w:cstheme="majorHAnsi"/>
        </w:rPr>
        <w:t>s</w:t>
      </w:r>
      <w:r w:rsidR="00EF4EE8" w:rsidRPr="0035080B">
        <w:rPr>
          <w:rFonts w:asciiTheme="majorHAnsi" w:hAnsiTheme="majorHAnsi" w:cstheme="majorHAnsi"/>
        </w:rPr>
        <w:t xml:space="preserve"> school after dropping him off, as he did every morning, at about 7:00 AM on November 21, 2019</w:t>
      </w:r>
      <w:r w:rsidR="000B5B7C" w:rsidRPr="0035080B">
        <w:rPr>
          <w:rFonts w:asciiTheme="majorHAnsi" w:hAnsiTheme="majorHAnsi" w:cstheme="majorHAnsi"/>
        </w:rPr>
        <w:t xml:space="preserve">, according to school personnel. The police vehicle brought Mr. </w:t>
      </w:r>
      <w:proofErr w:type="spellStart"/>
      <w:r w:rsidR="000B5B7C" w:rsidRPr="0035080B">
        <w:rPr>
          <w:rFonts w:asciiTheme="majorHAnsi" w:hAnsiTheme="majorHAnsi" w:cstheme="majorHAnsi"/>
        </w:rPr>
        <w:t>Dũng</w:t>
      </w:r>
      <w:proofErr w:type="spellEnd"/>
      <w:r w:rsidR="000B5B7C" w:rsidRPr="0035080B">
        <w:rPr>
          <w:rFonts w:asciiTheme="majorHAnsi" w:hAnsiTheme="majorHAnsi" w:cstheme="majorHAnsi"/>
        </w:rPr>
        <w:t xml:space="preserve"> back to his house at 8:30 AM but waited until 2:00 PM the same day before announcing the arrest.</w:t>
      </w:r>
      <w:r w:rsidRPr="0035080B">
        <w:rPr>
          <w:rFonts w:asciiTheme="majorHAnsi" w:hAnsiTheme="majorHAnsi" w:cstheme="majorHAnsi"/>
        </w:rPr>
        <w:t xml:space="preserve"> </w:t>
      </w:r>
    </w:p>
    <w:p w14:paraId="694CD0D1" w14:textId="0AFF4D92" w:rsidR="00EB0C95" w:rsidRPr="00556224" w:rsidRDefault="00EB0C95" w:rsidP="00462A47">
      <w:pPr>
        <w:pStyle w:val="NormalWeb"/>
        <w:rPr>
          <w:rFonts w:asciiTheme="majorHAnsi" w:hAnsiTheme="majorHAnsi" w:cstheme="majorHAnsi"/>
        </w:rPr>
      </w:pPr>
      <w:r w:rsidRPr="007F655A">
        <w:rPr>
          <w:rFonts w:asciiTheme="majorHAnsi" w:hAnsiTheme="majorHAnsi" w:cstheme="majorHAnsi"/>
          <w:b/>
          <w:bCs/>
          <w:i/>
          <w:iCs/>
        </w:rPr>
        <w:t>3. Forces who carried out the arrest or are believed to have carried it out:</w:t>
      </w:r>
      <w:r w:rsidRPr="00556224">
        <w:rPr>
          <w:rFonts w:asciiTheme="majorHAnsi" w:hAnsiTheme="majorHAnsi" w:cstheme="majorHAnsi"/>
        </w:rPr>
        <w:t xml:space="preserve"> </w:t>
      </w:r>
      <w:r w:rsidRPr="00556224">
        <w:rPr>
          <w:rFonts w:asciiTheme="majorHAnsi" w:hAnsiTheme="majorHAnsi" w:cstheme="majorHAnsi"/>
        </w:rPr>
        <w:br/>
      </w:r>
      <w:r w:rsidR="00B53847" w:rsidRPr="00556224">
        <w:rPr>
          <w:rFonts w:asciiTheme="majorHAnsi" w:hAnsiTheme="majorHAnsi" w:cstheme="majorHAnsi"/>
        </w:rPr>
        <w:t xml:space="preserve">The Security Investigation Office of the Police Department of </w:t>
      </w:r>
      <w:proofErr w:type="spellStart"/>
      <w:r w:rsidR="00B53847" w:rsidRPr="00556224">
        <w:rPr>
          <w:rFonts w:asciiTheme="majorHAnsi" w:hAnsiTheme="majorHAnsi" w:cstheme="majorHAnsi"/>
        </w:rPr>
        <w:t>Hồ</w:t>
      </w:r>
      <w:proofErr w:type="spellEnd"/>
      <w:r w:rsidR="00B53847" w:rsidRPr="00556224">
        <w:rPr>
          <w:rFonts w:asciiTheme="majorHAnsi" w:hAnsiTheme="majorHAnsi" w:cstheme="majorHAnsi"/>
        </w:rPr>
        <w:t xml:space="preserve"> </w:t>
      </w:r>
      <w:proofErr w:type="spellStart"/>
      <w:r w:rsidR="00B53847" w:rsidRPr="00556224">
        <w:rPr>
          <w:rFonts w:asciiTheme="majorHAnsi" w:hAnsiTheme="majorHAnsi" w:cstheme="majorHAnsi"/>
        </w:rPr>
        <w:t>Chí</w:t>
      </w:r>
      <w:proofErr w:type="spellEnd"/>
      <w:r w:rsidR="00B53847" w:rsidRPr="00556224">
        <w:rPr>
          <w:rFonts w:asciiTheme="majorHAnsi" w:hAnsiTheme="majorHAnsi" w:cstheme="majorHAnsi"/>
        </w:rPr>
        <w:t xml:space="preserve"> Minh City</w:t>
      </w:r>
      <w:r w:rsidRPr="00556224">
        <w:rPr>
          <w:rFonts w:asciiTheme="majorHAnsi" w:hAnsiTheme="majorHAnsi" w:cstheme="majorHAnsi"/>
        </w:rPr>
        <w:t xml:space="preserve"> </w:t>
      </w:r>
    </w:p>
    <w:p w14:paraId="70729084" w14:textId="3FE62248" w:rsidR="00462A47" w:rsidRPr="00556224" w:rsidRDefault="00EB0C95" w:rsidP="00462A47">
      <w:pPr>
        <w:pStyle w:val="NormalWeb"/>
        <w:rPr>
          <w:rFonts w:asciiTheme="majorHAnsi" w:hAnsiTheme="majorHAnsi" w:cstheme="majorHAnsi"/>
        </w:rPr>
      </w:pPr>
      <w:r w:rsidRPr="007F655A">
        <w:rPr>
          <w:rFonts w:asciiTheme="majorHAnsi" w:hAnsiTheme="majorHAnsi" w:cstheme="majorHAnsi"/>
          <w:b/>
          <w:bCs/>
          <w:i/>
          <w:iCs/>
        </w:rPr>
        <w:t>4. Did they show a warrant or other decision by a public authority?</w:t>
      </w:r>
      <w:r w:rsidRPr="00556224">
        <w:rPr>
          <w:rFonts w:asciiTheme="majorHAnsi" w:hAnsiTheme="majorHAnsi" w:cstheme="majorHAnsi"/>
        </w:rPr>
        <w:t xml:space="preserve"> </w:t>
      </w:r>
      <w:r w:rsidR="00010F51">
        <w:rPr>
          <w:rFonts w:asciiTheme="majorHAnsi" w:hAnsiTheme="majorHAnsi" w:cstheme="majorHAnsi"/>
        </w:rPr>
        <w:t>NO</w:t>
      </w:r>
    </w:p>
    <w:p w14:paraId="2B886581" w14:textId="7C7E9FC0" w:rsidR="00EB0C95" w:rsidRPr="0035080B" w:rsidRDefault="00EB0C95" w:rsidP="00462A47">
      <w:pPr>
        <w:pStyle w:val="NormalWeb"/>
        <w:rPr>
          <w:rFonts w:asciiTheme="majorHAnsi" w:hAnsiTheme="majorHAnsi" w:cstheme="majorHAnsi"/>
        </w:rPr>
      </w:pPr>
      <w:r w:rsidRPr="007F655A">
        <w:rPr>
          <w:rFonts w:asciiTheme="majorHAnsi" w:hAnsiTheme="majorHAnsi" w:cstheme="majorHAnsi"/>
          <w:b/>
          <w:bCs/>
          <w:i/>
          <w:iCs/>
        </w:rPr>
        <w:t>5. Authority who issued the warrant or decision:</w:t>
      </w:r>
      <w:r w:rsidRPr="00556224">
        <w:rPr>
          <w:rFonts w:asciiTheme="majorHAnsi" w:hAnsiTheme="majorHAnsi" w:cstheme="majorHAnsi"/>
        </w:rPr>
        <w:t xml:space="preserve"> </w:t>
      </w:r>
      <w:r w:rsidRPr="00556224">
        <w:rPr>
          <w:rFonts w:asciiTheme="majorHAnsi" w:hAnsiTheme="majorHAnsi" w:cstheme="majorHAnsi"/>
        </w:rPr>
        <w:br/>
      </w:r>
      <w:r w:rsidR="00B53847" w:rsidRPr="00556224">
        <w:rPr>
          <w:rFonts w:asciiTheme="majorHAnsi" w:hAnsiTheme="majorHAnsi" w:cstheme="majorHAnsi"/>
        </w:rPr>
        <w:t xml:space="preserve">The Security Investigation Office of the Police Department of </w:t>
      </w:r>
      <w:proofErr w:type="spellStart"/>
      <w:r w:rsidR="00B53847" w:rsidRPr="00556224">
        <w:rPr>
          <w:rFonts w:asciiTheme="majorHAnsi" w:hAnsiTheme="majorHAnsi" w:cstheme="majorHAnsi"/>
        </w:rPr>
        <w:t>Hồ</w:t>
      </w:r>
      <w:proofErr w:type="spellEnd"/>
      <w:r w:rsidR="00B53847" w:rsidRPr="00556224">
        <w:rPr>
          <w:rFonts w:asciiTheme="majorHAnsi" w:hAnsiTheme="majorHAnsi" w:cstheme="majorHAnsi"/>
        </w:rPr>
        <w:t xml:space="preserve"> </w:t>
      </w:r>
      <w:proofErr w:type="spellStart"/>
      <w:r w:rsidR="00B53847" w:rsidRPr="00556224">
        <w:rPr>
          <w:rFonts w:asciiTheme="majorHAnsi" w:hAnsiTheme="majorHAnsi" w:cstheme="majorHAnsi"/>
        </w:rPr>
        <w:t>Chí</w:t>
      </w:r>
      <w:proofErr w:type="spellEnd"/>
      <w:r w:rsidR="00B53847" w:rsidRPr="00556224">
        <w:rPr>
          <w:rFonts w:asciiTheme="majorHAnsi" w:hAnsiTheme="majorHAnsi" w:cstheme="majorHAnsi"/>
        </w:rPr>
        <w:t xml:space="preserve"> Minh City</w:t>
      </w:r>
      <w:r w:rsidRPr="00556224">
        <w:rPr>
          <w:rFonts w:asciiTheme="majorHAnsi" w:hAnsiTheme="majorHAnsi" w:cstheme="majorHAnsi"/>
        </w:rPr>
        <w:t xml:space="preserve"> </w:t>
      </w:r>
      <w:r w:rsidRPr="0035080B">
        <w:rPr>
          <w:rFonts w:asciiTheme="majorHAnsi" w:hAnsiTheme="majorHAnsi" w:cstheme="majorHAnsi"/>
        </w:rPr>
        <w:t xml:space="preserve"> </w:t>
      </w:r>
    </w:p>
    <w:p w14:paraId="2AAAC75A" w14:textId="77777777" w:rsidR="00EB0C95" w:rsidRDefault="00EB0C95" w:rsidP="00EB0C95">
      <w:pPr>
        <w:pStyle w:val="NormalWeb"/>
        <w:rPr>
          <w:rFonts w:asciiTheme="majorHAnsi" w:hAnsiTheme="majorHAnsi" w:cstheme="majorHAnsi"/>
        </w:rPr>
      </w:pPr>
      <w:r w:rsidRPr="0035080B">
        <w:rPr>
          <w:rFonts w:asciiTheme="majorHAnsi" w:hAnsiTheme="majorHAnsi" w:cstheme="majorHAnsi"/>
        </w:rPr>
        <w:t xml:space="preserve">6. Relevant legislation applied (if known): </w:t>
      </w:r>
      <w:r w:rsidRPr="0035080B">
        <w:rPr>
          <w:rFonts w:asciiTheme="majorHAnsi" w:hAnsiTheme="majorHAnsi" w:cstheme="majorHAnsi"/>
        </w:rPr>
        <w:br/>
      </w:r>
      <w:r w:rsidR="007B4E81" w:rsidRPr="0035080B">
        <w:rPr>
          <w:rFonts w:asciiTheme="majorHAnsi" w:hAnsiTheme="majorHAnsi" w:cstheme="majorHAnsi"/>
        </w:rPr>
        <w:t>The Penal Code 2015, Article 117: "making, storing, distributing or propagating information, documents, articles aimed at opposing the State of the Socialist Republic of Vietnam.”</w:t>
      </w:r>
      <w:r w:rsidRPr="0035080B">
        <w:rPr>
          <w:rFonts w:asciiTheme="majorHAnsi" w:hAnsiTheme="majorHAnsi" w:cstheme="majorHAnsi"/>
        </w:rPr>
        <w:t xml:space="preserve">  </w:t>
      </w:r>
    </w:p>
    <w:p w14:paraId="4BC26837" w14:textId="1A492B7B" w:rsidR="00EB0C95" w:rsidRPr="00B7185F" w:rsidRDefault="00EB0C95" w:rsidP="00EB0C95">
      <w:pPr>
        <w:pStyle w:val="NormalWeb"/>
        <w:rPr>
          <w:rFonts w:asciiTheme="majorHAnsi" w:hAnsiTheme="majorHAnsi" w:cstheme="majorHAnsi"/>
          <w:b/>
          <w:bCs/>
        </w:rPr>
      </w:pPr>
      <w:r w:rsidRPr="00B7185F">
        <w:rPr>
          <w:rFonts w:asciiTheme="majorHAnsi" w:hAnsiTheme="majorHAnsi" w:cstheme="majorHAnsi"/>
          <w:b/>
          <w:bCs/>
        </w:rPr>
        <w:t>III. Detention</w:t>
      </w:r>
    </w:p>
    <w:p w14:paraId="7C24F1B9" w14:textId="77777777" w:rsidR="00EB0C95" w:rsidRPr="0035080B" w:rsidRDefault="00EB0C95" w:rsidP="00EB0C95">
      <w:pPr>
        <w:pStyle w:val="NormalWeb"/>
        <w:rPr>
          <w:rFonts w:asciiTheme="majorHAnsi" w:hAnsiTheme="majorHAnsi" w:cstheme="majorHAnsi"/>
        </w:rPr>
      </w:pPr>
      <w:r w:rsidRPr="007F655A">
        <w:rPr>
          <w:rFonts w:asciiTheme="majorHAnsi" w:hAnsiTheme="majorHAnsi" w:cstheme="majorHAnsi"/>
          <w:b/>
          <w:bCs/>
          <w:i/>
          <w:iCs/>
        </w:rPr>
        <w:t>1. Date of detention:</w:t>
      </w:r>
      <w:r w:rsidRPr="0035080B">
        <w:rPr>
          <w:rFonts w:asciiTheme="majorHAnsi" w:hAnsiTheme="majorHAnsi" w:cstheme="majorHAnsi"/>
        </w:rPr>
        <w:t xml:space="preserve"> </w:t>
      </w:r>
      <w:r w:rsidR="00C1097D" w:rsidRPr="0035080B">
        <w:rPr>
          <w:rFonts w:asciiTheme="majorHAnsi" w:hAnsiTheme="majorHAnsi" w:cstheme="majorHAnsi"/>
        </w:rPr>
        <w:t>November 21, 2019</w:t>
      </w:r>
      <w:r w:rsidRPr="0035080B">
        <w:rPr>
          <w:rFonts w:asciiTheme="majorHAnsi" w:hAnsiTheme="majorHAnsi" w:cstheme="majorHAnsi"/>
        </w:rPr>
        <w:t xml:space="preserve"> </w:t>
      </w:r>
    </w:p>
    <w:p w14:paraId="305A4E0E" w14:textId="77777777" w:rsidR="00EB0C95" w:rsidRPr="0035080B" w:rsidRDefault="00EB0C95" w:rsidP="00EB0C95">
      <w:pPr>
        <w:pStyle w:val="NormalWeb"/>
        <w:rPr>
          <w:rFonts w:asciiTheme="majorHAnsi" w:hAnsiTheme="majorHAnsi" w:cstheme="majorHAnsi"/>
        </w:rPr>
      </w:pPr>
      <w:r w:rsidRPr="007F655A">
        <w:rPr>
          <w:rFonts w:asciiTheme="majorHAnsi" w:hAnsiTheme="majorHAnsi" w:cstheme="majorHAnsi"/>
          <w:b/>
          <w:bCs/>
          <w:i/>
          <w:iCs/>
        </w:rPr>
        <w:t>2. Duration of detention</w:t>
      </w:r>
      <w:r w:rsidR="00C1097D" w:rsidRPr="0035080B">
        <w:rPr>
          <w:rFonts w:asciiTheme="majorHAnsi" w:hAnsiTheme="majorHAnsi" w:cstheme="majorHAnsi"/>
        </w:rPr>
        <w:t xml:space="preserve">: From November 21, </w:t>
      </w:r>
      <w:proofErr w:type="gramStart"/>
      <w:r w:rsidR="00C1097D" w:rsidRPr="0035080B">
        <w:rPr>
          <w:rFonts w:asciiTheme="majorHAnsi" w:hAnsiTheme="majorHAnsi" w:cstheme="majorHAnsi"/>
        </w:rPr>
        <w:t>2019</w:t>
      </w:r>
      <w:proofErr w:type="gramEnd"/>
      <w:r w:rsidR="00C1097D" w:rsidRPr="0035080B">
        <w:rPr>
          <w:rFonts w:asciiTheme="majorHAnsi" w:hAnsiTheme="majorHAnsi" w:cstheme="majorHAnsi"/>
        </w:rPr>
        <w:t xml:space="preserve"> until today.</w:t>
      </w:r>
    </w:p>
    <w:p w14:paraId="13712EB4" w14:textId="7C143329" w:rsidR="00EB0C95" w:rsidRPr="0084150E" w:rsidRDefault="00EB0C95" w:rsidP="00EB0C95">
      <w:pPr>
        <w:pStyle w:val="NormalWeb"/>
        <w:rPr>
          <w:rFonts w:asciiTheme="majorHAnsi" w:hAnsiTheme="majorHAnsi" w:cstheme="majorHAnsi"/>
        </w:rPr>
      </w:pPr>
      <w:r w:rsidRPr="007F655A">
        <w:rPr>
          <w:rFonts w:asciiTheme="majorHAnsi" w:hAnsiTheme="majorHAnsi" w:cstheme="majorHAnsi"/>
          <w:b/>
          <w:bCs/>
          <w:i/>
          <w:iCs/>
        </w:rPr>
        <w:t>3. Forces holding the detainee under custody:</w:t>
      </w:r>
      <w:r w:rsidRPr="00556224">
        <w:rPr>
          <w:rFonts w:asciiTheme="majorHAnsi" w:hAnsiTheme="majorHAnsi" w:cstheme="majorHAnsi"/>
        </w:rPr>
        <w:t xml:space="preserve"> </w:t>
      </w:r>
      <w:r w:rsidRPr="00556224">
        <w:rPr>
          <w:rFonts w:asciiTheme="majorHAnsi" w:hAnsiTheme="majorHAnsi" w:cstheme="majorHAnsi"/>
        </w:rPr>
        <w:br/>
      </w:r>
      <w:r w:rsidR="00556224" w:rsidRPr="00556224">
        <w:rPr>
          <w:rFonts w:asciiTheme="majorHAnsi" w:hAnsiTheme="majorHAnsi" w:cstheme="majorHAnsi"/>
        </w:rPr>
        <w:t>C10 Division, Ministry of Public Security</w:t>
      </w:r>
      <w:r w:rsidRPr="00556224">
        <w:rPr>
          <w:rFonts w:asciiTheme="majorHAnsi" w:hAnsiTheme="majorHAnsi" w:cstheme="majorHAnsi"/>
        </w:rPr>
        <w:br/>
      </w:r>
      <w:r w:rsidRPr="0084150E">
        <w:rPr>
          <w:rFonts w:asciiTheme="majorHAnsi" w:hAnsiTheme="majorHAnsi" w:cstheme="majorHAnsi"/>
        </w:rPr>
        <w:t xml:space="preserve">  </w:t>
      </w:r>
    </w:p>
    <w:p w14:paraId="78196B08" w14:textId="27E1310B" w:rsidR="00EB0C95" w:rsidRPr="007F655A" w:rsidRDefault="00EB0C95" w:rsidP="00EB0C95">
      <w:pPr>
        <w:pStyle w:val="NormalWeb"/>
        <w:rPr>
          <w:rFonts w:asciiTheme="majorHAnsi" w:hAnsiTheme="majorHAnsi" w:cstheme="majorHAnsi"/>
          <w:b/>
          <w:bCs/>
          <w:i/>
          <w:iCs/>
        </w:rPr>
      </w:pPr>
      <w:r w:rsidRPr="007F655A">
        <w:rPr>
          <w:rFonts w:asciiTheme="majorHAnsi" w:hAnsiTheme="majorHAnsi" w:cstheme="majorHAnsi"/>
          <w:b/>
          <w:bCs/>
          <w:i/>
          <w:iCs/>
        </w:rPr>
        <w:t>4. Places of detention (indicate any transfer and present place of detention):</w:t>
      </w:r>
    </w:p>
    <w:p w14:paraId="498839ED" w14:textId="77777777" w:rsidR="00DE6076" w:rsidRPr="0084150E" w:rsidRDefault="00DE6076" w:rsidP="00DE6076">
      <w:pPr>
        <w:pStyle w:val="NormalWeb"/>
        <w:rPr>
          <w:rFonts w:asciiTheme="majorHAnsi" w:hAnsiTheme="majorHAnsi" w:cstheme="majorHAnsi"/>
          <w:noProof/>
          <w:lang w:val="vi-VN"/>
        </w:rPr>
      </w:pPr>
      <w:r w:rsidRPr="0084150E">
        <w:rPr>
          <w:rFonts w:asciiTheme="majorHAnsi" w:hAnsiTheme="majorHAnsi" w:cstheme="majorHAnsi"/>
          <w:noProof/>
          <w:lang w:val="vi-VN"/>
        </w:rPr>
        <w:t>On November 21, 2019, Mr. Pham Chi Dung was arrested and taken to 4 Phan Dang Luu, Ward 3, Binh Thanh District, Ho Chi Minh City.</w:t>
      </w:r>
    </w:p>
    <w:p w14:paraId="0A231497" w14:textId="77777777" w:rsidR="00DE6076" w:rsidRPr="0084150E" w:rsidRDefault="00DE6076" w:rsidP="00DE6076">
      <w:pPr>
        <w:pStyle w:val="NormalWeb"/>
        <w:rPr>
          <w:rFonts w:asciiTheme="majorHAnsi" w:hAnsiTheme="majorHAnsi" w:cstheme="majorHAnsi"/>
          <w:noProof/>
          <w:lang w:val="vi-VN"/>
        </w:rPr>
      </w:pPr>
      <w:r w:rsidRPr="0084150E">
        <w:rPr>
          <w:rFonts w:asciiTheme="majorHAnsi" w:hAnsiTheme="majorHAnsi" w:cstheme="majorHAnsi"/>
          <w:noProof/>
          <w:lang w:val="vi-VN"/>
        </w:rPr>
        <w:t>On January 5, 2021, he and two of his friends in IJAVN, Nguyen Tuong Thuy and Le Huu Minh Tuan, were sentenced to a total of 46 years in prison and probation for the charge of "making, storing, distributing or propagating information, documents and items aimed at opposing the State of the Socialist Republic of Vietnam” according to Article 117 of the Penal Code. Mr. Dung was sentenced to 15 years in prison and 3 years of probation in a non-public and unfair trial that took place in a single day.</w:t>
      </w:r>
    </w:p>
    <w:p w14:paraId="7ED99003" w14:textId="77777777" w:rsidR="00DE6076" w:rsidRPr="0084150E" w:rsidRDefault="00DE6076" w:rsidP="00DE6076">
      <w:pPr>
        <w:pStyle w:val="NormalWeb"/>
        <w:rPr>
          <w:rFonts w:asciiTheme="majorHAnsi" w:hAnsiTheme="majorHAnsi" w:cstheme="majorHAnsi"/>
          <w:noProof/>
          <w:lang w:val="vi-VN"/>
        </w:rPr>
      </w:pPr>
      <w:r w:rsidRPr="0084150E">
        <w:rPr>
          <w:rFonts w:asciiTheme="majorHAnsi" w:hAnsiTheme="majorHAnsi" w:cstheme="majorHAnsi"/>
          <w:noProof/>
          <w:lang w:val="vi-VN"/>
        </w:rPr>
        <w:t>On January 26, 2021, Mr. Pham Chi Dung was transferred to Bo La detention camp in Phu Giao district, Binh Duong province.</w:t>
      </w:r>
    </w:p>
    <w:p w14:paraId="7B76B4E7" w14:textId="77777777" w:rsidR="00DE6076" w:rsidRPr="0084150E" w:rsidRDefault="00DE6076" w:rsidP="00DE6076">
      <w:pPr>
        <w:pStyle w:val="NormalWeb"/>
        <w:rPr>
          <w:rFonts w:asciiTheme="majorHAnsi" w:hAnsiTheme="majorHAnsi" w:cstheme="majorHAnsi"/>
          <w:noProof/>
          <w:lang w:val="vi-VN"/>
        </w:rPr>
      </w:pPr>
      <w:r w:rsidRPr="0084150E">
        <w:rPr>
          <w:rFonts w:asciiTheme="majorHAnsi" w:hAnsiTheme="majorHAnsi" w:cstheme="majorHAnsi"/>
          <w:noProof/>
          <w:lang w:val="vi-VN"/>
        </w:rPr>
        <w:t>On April 27, 2021, Mr. Pham Chi Dung was transferred from Bo La Detention Center (Phu Giao - Binh Duong) to Xuan Loc Prison (Suoi Cao - Xuan Loc - Dong Nai).</w:t>
      </w:r>
    </w:p>
    <w:p w14:paraId="1406FED4" w14:textId="52881F70" w:rsidR="00DE6076" w:rsidRPr="0084150E" w:rsidRDefault="00DE6076" w:rsidP="00DE6076">
      <w:pPr>
        <w:pStyle w:val="NormalWeb"/>
        <w:rPr>
          <w:rFonts w:asciiTheme="majorHAnsi" w:hAnsiTheme="majorHAnsi" w:cstheme="majorHAnsi"/>
          <w:noProof/>
          <w:lang w:val="vi-VN"/>
        </w:rPr>
      </w:pPr>
      <w:r w:rsidRPr="0084150E">
        <w:rPr>
          <w:rFonts w:asciiTheme="majorHAnsi" w:hAnsiTheme="majorHAnsi" w:cstheme="majorHAnsi"/>
          <w:noProof/>
          <w:lang w:val="vi-VN"/>
        </w:rPr>
        <w:lastRenderedPageBreak/>
        <w:t xml:space="preserve">After two transfers, </w:t>
      </w:r>
      <w:r w:rsidR="009B235F" w:rsidRPr="0084150E">
        <w:rPr>
          <w:rFonts w:asciiTheme="majorHAnsi" w:hAnsiTheme="majorHAnsi" w:cstheme="majorHAnsi"/>
          <w:noProof/>
        </w:rPr>
        <w:t>h</w:t>
      </w:r>
      <w:r w:rsidRPr="0084150E">
        <w:rPr>
          <w:rFonts w:asciiTheme="majorHAnsi" w:hAnsiTheme="majorHAnsi" w:cstheme="majorHAnsi"/>
          <w:noProof/>
          <w:lang w:val="vi-VN"/>
        </w:rPr>
        <w:t>is family did not receive any notice from the prison management about th</w:t>
      </w:r>
      <w:r w:rsidR="00CE19A3" w:rsidRPr="0084150E">
        <w:rPr>
          <w:rFonts w:asciiTheme="majorHAnsi" w:hAnsiTheme="majorHAnsi" w:cstheme="majorHAnsi"/>
          <w:noProof/>
        </w:rPr>
        <w:t>ose</w:t>
      </w:r>
      <w:r w:rsidRPr="0084150E">
        <w:rPr>
          <w:rFonts w:asciiTheme="majorHAnsi" w:hAnsiTheme="majorHAnsi" w:cstheme="majorHAnsi"/>
          <w:noProof/>
          <w:lang w:val="vi-VN"/>
        </w:rPr>
        <w:t xml:space="preserve"> transfers. Therefore, the family encountered certain difficulties in visiting and providing for his basic needs. When they went to the old prison to visit as usual, they were informed that he was transferred.</w:t>
      </w:r>
    </w:p>
    <w:p w14:paraId="6B6AB6B2" w14:textId="77777777" w:rsidR="00DE6076" w:rsidRPr="0084150E" w:rsidRDefault="00DE6076" w:rsidP="00DE6076">
      <w:pPr>
        <w:pStyle w:val="NormalWeb"/>
        <w:rPr>
          <w:rFonts w:asciiTheme="majorHAnsi" w:hAnsiTheme="majorHAnsi" w:cstheme="majorHAnsi"/>
          <w:noProof/>
          <w:lang w:val="vi-VN"/>
        </w:rPr>
      </w:pPr>
      <w:r w:rsidRPr="0084150E">
        <w:rPr>
          <w:rFonts w:asciiTheme="majorHAnsi" w:hAnsiTheme="majorHAnsi" w:cstheme="majorHAnsi"/>
          <w:noProof/>
          <w:lang w:val="vi-VN"/>
        </w:rPr>
        <w:t>On May 4, 2021, more than 17 months after his arrest, November 21, 2019, he was first allowed by the prison to call home to talk with his family.</w:t>
      </w:r>
    </w:p>
    <w:p w14:paraId="1581971A" w14:textId="77EFC6E4" w:rsidR="00464254" w:rsidRPr="0084150E" w:rsidRDefault="00DE6076" w:rsidP="00DE6076">
      <w:pPr>
        <w:pStyle w:val="NormalWeb"/>
        <w:rPr>
          <w:rFonts w:asciiTheme="majorHAnsi" w:hAnsiTheme="majorHAnsi" w:cstheme="majorHAnsi"/>
        </w:rPr>
      </w:pPr>
      <w:r w:rsidRPr="0084150E">
        <w:rPr>
          <w:rFonts w:asciiTheme="majorHAnsi" w:hAnsiTheme="majorHAnsi" w:cstheme="majorHAnsi"/>
          <w:noProof/>
          <w:lang w:val="vi-VN"/>
        </w:rPr>
        <w:t>More than 2 years after his arrest, from November 21, 2019 to January 22, 2022, Pham Chi Dung was able to meet his family for the first time. Initially, the police said that he was still under investigation. But after the conclusion of the investigation, after being sentenced by the court and even after the judgment took effect, the government still did not allow his family to see him.</w:t>
      </w:r>
    </w:p>
    <w:p w14:paraId="6D5E2955" w14:textId="0415BBC5" w:rsidR="00EB0C95" w:rsidRPr="00556224" w:rsidRDefault="00EB0C95" w:rsidP="00462A47">
      <w:pPr>
        <w:pStyle w:val="NormalWeb"/>
        <w:rPr>
          <w:rFonts w:asciiTheme="majorHAnsi" w:hAnsiTheme="majorHAnsi" w:cstheme="majorHAnsi"/>
        </w:rPr>
      </w:pPr>
      <w:r w:rsidRPr="00556224">
        <w:rPr>
          <w:rFonts w:asciiTheme="majorHAnsi" w:hAnsiTheme="majorHAnsi" w:cstheme="majorHAnsi"/>
        </w:rPr>
        <w:t xml:space="preserve">5. Authorities that ordered the detention: </w:t>
      </w:r>
      <w:r w:rsidRPr="00556224">
        <w:rPr>
          <w:rFonts w:asciiTheme="majorHAnsi" w:hAnsiTheme="majorHAnsi" w:cstheme="majorHAnsi"/>
        </w:rPr>
        <w:br/>
      </w:r>
      <w:r w:rsidR="00B53847" w:rsidRPr="00556224">
        <w:rPr>
          <w:rFonts w:asciiTheme="majorHAnsi" w:hAnsiTheme="majorHAnsi" w:cstheme="majorHAnsi"/>
        </w:rPr>
        <w:t xml:space="preserve">The Security Investigation Office of the Police Department of </w:t>
      </w:r>
      <w:proofErr w:type="spellStart"/>
      <w:r w:rsidR="00B53847" w:rsidRPr="00556224">
        <w:rPr>
          <w:rFonts w:asciiTheme="majorHAnsi" w:hAnsiTheme="majorHAnsi" w:cstheme="majorHAnsi"/>
        </w:rPr>
        <w:t>Hồ</w:t>
      </w:r>
      <w:proofErr w:type="spellEnd"/>
      <w:r w:rsidR="00B53847" w:rsidRPr="00556224">
        <w:rPr>
          <w:rFonts w:asciiTheme="majorHAnsi" w:hAnsiTheme="majorHAnsi" w:cstheme="majorHAnsi"/>
        </w:rPr>
        <w:t xml:space="preserve"> </w:t>
      </w:r>
      <w:proofErr w:type="spellStart"/>
      <w:r w:rsidR="00B53847" w:rsidRPr="00556224">
        <w:rPr>
          <w:rFonts w:asciiTheme="majorHAnsi" w:hAnsiTheme="majorHAnsi" w:cstheme="majorHAnsi"/>
        </w:rPr>
        <w:t>Chí</w:t>
      </w:r>
      <w:proofErr w:type="spellEnd"/>
      <w:r w:rsidR="00B53847" w:rsidRPr="00556224">
        <w:rPr>
          <w:rFonts w:asciiTheme="majorHAnsi" w:hAnsiTheme="majorHAnsi" w:cstheme="majorHAnsi"/>
        </w:rPr>
        <w:t xml:space="preserve"> Minh City</w:t>
      </w:r>
      <w:r w:rsidR="00462A47" w:rsidRPr="00556224">
        <w:rPr>
          <w:rFonts w:asciiTheme="majorHAnsi" w:hAnsiTheme="majorHAnsi" w:cstheme="majorHAnsi"/>
        </w:rPr>
        <w:t xml:space="preserve"> </w:t>
      </w:r>
    </w:p>
    <w:p w14:paraId="50649FE9" w14:textId="3B02E85B" w:rsidR="00EB0C95" w:rsidRPr="00556224" w:rsidRDefault="00EB0C95" w:rsidP="00464254">
      <w:pPr>
        <w:pStyle w:val="NormalWeb"/>
        <w:rPr>
          <w:rFonts w:asciiTheme="majorHAnsi" w:hAnsiTheme="majorHAnsi" w:cstheme="majorHAnsi"/>
        </w:rPr>
      </w:pPr>
      <w:r w:rsidRPr="00556224">
        <w:rPr>
          <w:rFonts w:asciiTheme="majorHAnsi" w:hAnsiTheme="majorHAnsi" w:cstheme="majorHAnsi"/>
        </w:rPr>
        <w:t xml:space="preserve">6. Reasons for the detention imputed by the authorities: </w:t>
      </w:r>
      <w:r w:rsidRPr="00556224">
        <w:rPr>
          <w:rFonts w:asciiTheme="majorHAnsi" w:hAnsiTheme="majorHAnsi" w:cstheme="majorHAnsi"/>
        </w:rPr>
        <w:br/>
      </w:r>
      <w:r w:rsidR="00B53847" w:rsidRPr="00556224">
        <w:rPr>
          <w:rFonts w:asciiTheme="majorHAnsi" w:hAnsiTheme="majorHAnsi" w:cstheme="majorHAnsi"/>
        </w:rPr>
        <w:t>"Making, storing, spreading information, materials, items for the purpose of opposing the Socialist Republic of Vietnam" pursuant to Article 117 of the 2015 Criminal Code of Vietnam (amended in 2017)</w:t>
      </w:r>
    </w:p>
    <w:p w14:paraId="3F578C21" w14:textId="77777777" w:rsidR="00EB0C95" w:rsidRPr="0035080B" w:rsidRDefault="00EB0C95" w:rsidP="00EB0C95">
      <w:pPr>
        <w:pStyle w:val="NormalWeb"/>
        <w:rPr>
          <w:rFonts w:asciiTheme="majorHAnsi" w:hAnsiTheme="majorHAnsi" w:cstheme="majorHAnsi"/>
        </w:rPr>
      </w:pPr>
      <w:r w:rsidRPr="0035080B">
        <w:rPr>
          <w:rFonts w:asciiTheme="majorHAnsi" w:hAnsiTheme="majorHAnsi" w:cstheme="majorHAnsi"/>
        </w:rPr>
        <w:t xml:space="preserve">7. Relevant legislation applied (if known): </w:t>
      </w:r>
      <w:r w:rsidRPr="0035080B">
        <w:rPr>
          <w:rFonts w:asciiTheme="majorHAnsi" w:hAnsiTheme="majorHAnsi" w:cstheme="majorHAnsi"/>
        </w:rPr>
        <w:br/>
      </w:r>
      <w:r w:rsidR="007B4E81" w:rsidRPr="0035080B">
        <w:rPr>
          <w:rFonts w:asciiTheme="majorHAnsi" w:hAnsiTheme="majorHAnsi" w:cstheme="majorHAnsi"/>
        </w:rPr>
        <w:t>The Penal Code 2015, Article 117: "making, storing, distributing or propagating information, documents, articles aimed at opposing the State of the Socialist Republic of Vietnam.” </w:t>
      </w:r>
    </w:p>
    <w:p w14:paraId="56F62B16" w14:textId="77777777" w:rsidR="00F355AA" w:rsidRDefault="00EB0C95" w:rsidP="00B7185F">
      <w:pPr>
        <w:pStyle w:val="NormalWeb"/>
        <w:jc w:val="both"/>
        <w:rPr>
          <w:rFonts w:asciiTheme="majorHAnsi" w:hAnsiTheme="majorHAnsi" w:cstheme="majorHAnsi"/>
        </w:rPr>
      </w:pPr>
      <w:r w:rsidRPr="0035080B">
        <w:rPr>
          <w:rFonts w:asciiTheme="majorHAnsi" w:hAnsiTheme="majorHAnsi" w:cstheme="majorHAnsi"/>
        </w:rPr>
        <w:t>IV. Describe the circumstances of the arrest and/or the detention and indicate precise reasons why you consider the arrest or detention to the arbitrary</w:t>
      </w:r>
    </w:p>
    <w:p w14:paraId="1CA7A9B4" w14:textId="2374E807" w:rsidR="007B4E81" w:rsidRPr="0035080B" w:rsidRDefault="00EB0C95" w:rsidP="00F355AA">
      <w:pPr>
        <w:pStyle w:val="NormalWeb"/>
        <w:jc w:val="both"/>
        <w:rPr>
          <w:rFonts w:asciiTheme="majorHAnsi" w:hAnsiTheme="majorHAnsi" w:cstheme="majorHAnsi"/>
        </w:rPr>
      </w:pPr>
      <w:r w:rsidRPr="0035080B">
        <w:rPr>
          <w:rFonts w:asciiTheme="majorHAnsi" w:hAnsiTheme="majorHAnsi" w:cstheme="majorHAnsi"/>
        </w:rPr>
        <w:t xml:space="preserve"> </w:t>
      </w:r>
      <w:r w:rsidRPr="0035080B">
        <w:rPr>
          <w:rFonts w:asciiTheme="majorHAnsi" w:hAnsiTheme="majorHAnsi" w:cstheme="majorHAnsi"/>
        </w:rPr>
        <w:br/>
      </w:r>
      <w:r w:rsidR="007B4E81" w:rsidRPr="0035080B">
        <w:rPr>
          <w:rFonts w:asciiTheme="majorHAnsi" w:hAnsiTheme="majorHAnsi" w:cstheme="majorHAnsi"/>
        </w:rPr>
        <w:t xml:space="preserve">Mr. </w:t>
      </w:r>
      <w:proofErr w:type="spellStart"/>
      <w:r w:rsidR="007B4E81" w:rsidRPr="0035080B">
        <w:rPr>
          <w:rFonts w:asciiTheme="majorHAnsi" w:hAnsiTheme="majorHAnsi" w:cstheme="majorHAnsi"/>
        </w:rPr>
        <w:t>Phạm</w:t>
      </w:r>
      <w:proofErr w:type="spellEnd"/>
      <w:r w:rsidR="007B4E81" w:rsidRPr="0035080B">
        <w:rPr>
          <w:rFonts w:asciiTheme="majorHAnsi" w:hAnsiTheme="majorHAnsi" w:cstheme="majorHAnsi"/>
        </w:rPr>
        <w:t xml:space="preserve"> </w:t>
      </w:r>
      <w:proofErr w:type="spellStart"/>
      <w:r w:rsidR="007B4E81" w:rsidRPr="0035080B">
        <w:rPr>
          <w:rFonts w:asciiTheme="majorHAnsi" w:hAnsiTheme="majorHAnsi" w:cstheme="majorHAnsi"/>
        </w:rPr>
        <w:t>Chí</w:t>
      </w:r>
      <w:proofErr w:type="spellEnd"/>
      <w:r w:rsidR="007B4E81" w:rsidRPr="0035080B">
        <w:rPr>
          <w:rFonts w:asciiTheme="majorHAnsi" w:hAnsiTheme="majorHAnsi" w:cstheme="majorHAnsi"/>
        </w:rPr>
        <w:t xml:space="preserve"> </w:t>
      </w:r>
      <w:proofErr w:type="spellStart"/>
      <w:r w:rsidR="007B4E81" w:rsidRPr="0035080B">
        <w:rPr>
          <w:rFonts w:asciiTheme="majorHAnsi" w:hAnsiTheme="majorHAnsi" w:cstheme="majorHAnsi"/>
        </w:rPr>
        <w:t>Dũng</w:t>
      </w:r>
      <w:proofErr w:type="spellEnd"/>
      <w:r w:rsidR="007B4E81" w:rsidRPr="0035080B">
        <w:rPr>
          <w:rFonts w:asciiTheme="majorHAnsi" w:hAnsiTheme="majorHAnsi" w:cstheme="majorHAnsi"/>
        </w:rPr>
        <w:t xml:space="preserve"> is a journalist, writer and independent analyst who works with various international news agencies. He was a co-founder of the Independent Journalists Association of Viet Nam (IJAVN) that runs The Vietnam </w:t>
      </w:r>
      <w:proofErr w:type="gramStart"/>
      <w:r w:rsidR="007B4E81" w:rsidRPr="0035080B">
        <w:rPr>
          <w:rFonts w:asciiTheme="majorHAnsi" w:hAnsiTheme="majorHAnsi" w:cstheme="majorHAnsi"/>
        </w:rPr>
        <w:t>Times ,</w:t>
      </w:r>
      <w:proofErr w:type="gramEnd"/>
      <w:r w:rsidR="007B4E81" w:rsidRPr="0035080B">
        <w:rPr>
          <w:rFonts w:asciiTheme="majorHAnsi" w:hAnsiTheme="majorHAnsi" w:cstheme="majorHAnsi"/>
        </w:rPr>
        <w:t xml:space="preserve"> an online publication. He is also a member of the Civil Society Forum and the Former Vietnamese Prisoners of Conscience Association (FVPOC). Mr. </w:t>
      </w:r>
      <w:proofErr w:type="spellStart"/>
      <w:r w:rsidR="007B4E81" w:rsidRPr="0035080B">
        <w:rPr>
          <w:rFonts w:asciiTheme="majorHAnsi" w:hAnsiTheme="majorHAnsi" w:cstheme="majorHAnsi"/>
        </w:rPr>
        <w:t>Phạm</w:t>
      </w:r>
      <w:proofErr w:type="spellEnd"/>
      <w:r w:rsidR="007B4E81" w:rsidRPr="0035080B">
        <w:rPr>
          <w:rFonts w:asciiTheme="majorHAnsi" w:hAnsiTheme="majorHAnsi" w:cstheme="majorHAnsi"/>
        </w:rPr>
        <w:t xml:space="preserve"> </w:t>
      </w:r>
      <w:proofErr w:type="spellStart"/>
      <w:r w:rsidR="007B4E81" w:rsidRPr="0035080B">
        <w:rPr>
          <w:rFonts w:asciiTheme="majorHAnsi" w:hAnsiTheme="majorHAnsi" w:cstheme="majorHAnsi"/>
        </w:rPr>
        <w:t>Chí</w:t>
      </w:r>
      <w:proofErr w:type="spellEnd"/>
      <w:r w:rsidR="007B4E81" w:rsidRPr="0035080B">
        <w:rPr>
          <w:rFonts w:asciiTheme="majorHAnsi" w:hAnsiTheme="majorHAnsi" w:cstheme="majorHAnsi"/>
        </w:rPr>
        <w:t xml:space="preserve"> </w:t>
      </w:r>
      <w:proofErr w:type="spellStart"/>
      <w:r w:rsidR="007B4E81" w:rsidRPr="0035080B">
        <w:rPr>
          <w:rFonts w:asciiTheme="majorHAnsi" w:hAnsiTheme="majorHAnsi" w:cstheme="majorHAnsi"/>
        </w:rPr>
        <w:t>Dũng</w:t>
      </w:r>
      <w:proofErr w:type="spellEnd"/>
      <w:r w:rsidR="007B4E81" w:rsidRPr="0035080B">
        <w:rPr>
          <w:rFonts w:asciiTheme="majorHAnsi" w:hAnsiTheme="majorHAnsi" w:cstheme="majorHAnsi"/>
        </w:rPr>
        <w:t xml:space="preserve"> was the subject of a communication sent by the Special Procedures in 2014 (VNM 5/2014) after he had been prevented from traveling to Geneva to participate in a side-event in connection with the second cycle of the Universal Periodic Review (UPR) of Viet Nam. His case was included in the 2014 report of the Secretary-General for cooperation with the UN, its representatives and mechanisms in the field of human rights (A/HRC/27/38, para. 40).</w:t>
      </w:r>
    </w:p>
    <w:p w14:paraId="67261E74" w14:textId="77777777" w:rsidR="007B4E81" w:rsidRPr="0035080B" w:rsidRDefault="007B4E81" w:rsidP="00F355AA">
      <w:pPr>
        <w:pStyle w:val="NormalWeb"/>
        <w:jc w:val="both"/>
        <w:rPr>
          <w:rFonts w:asciiTheme="majorHAnsi" w:hAnsiTheme="majorHAnsi" w:cstheme="majorHAnsi"/>
        </w:rPr>
      </w:pPr>
      <w:r w:rsidRPr="0035080B">
        <w:rPr>
          <w:rFonts w:asciiTheme="majorHAnsi" w:hAnsiTheme="majorHAnsi" w:cstheme="majorHAnsi"/>
        </w:rPr>
        <w:t xml:space="preserve">On November 10, 2019, Mr. </w:t>
      </w:r>
      <w:proofErr w:type="spellStart"/>
      <w:r w:rsidRPr="0035080B">
        <w:rPr>
          <w:rFonts w:asciiTheme="majorHAnsi" w:hAnsiTheme="majorHAnsi" w:cstheme="majorHAnsi"/>
        </w:rPr>
        <w:t>Dũng</w:t>
      </w:r>
      <w:proofErr w:type="spellEnd"/>
      <w:r w:rsidRPr="0035080B">
        <w:rPr>
          <w:rFonts w:asciiTheme="majorHAnsi" w:hAnsiTheme="majorHAnsi" w:cstheme="majorHAnsi"/>
        </w:rPr>
        <w:t xml:space="preserve"> wrote his petition (in Vietnamese) to the European Parliament in which he urged the postponement of the ratification of EVFTA until Vietnam honors its human rights commitments. On November 13, 2019, Mr. </w:t>
      </w:r>
      <w:proofErr w:type="spellStart"/>
      <w:r w:rsidRPr="0035080B">
        <w:rPr>
          <w:rFonts w:asciiTheme="majorHAnsi" w:hAnsiTheme="majorHAnsi" w:cstheme="majorHAnsi"/>
        </w:rPr>
        <w:t>Dũng</w:t>
      </w:r>
      <w:proofErr w:type="spellEnd"/>
      <w:r w:rsidRPr="0035080B">
        <w:rPr>
          <w:rFonts w:asciiTheme="majorHAnsi" w:hAnsiTheme="majorHAnsi" w:cstheme="majorHAnsi"/>
        </w:rPr>
        <w:t xml:space="preserve"> submitted his petition after it was translated into English.</w:t>
      </w:r>
    </w:p>
    <w:p w14:paraId="3C6B2D98" w14:textId="77777777" w:rsidR="00EB0C95" w:rsidRDefault="007B4E81" w:rsidP="00F355AA">
      <w:pPr>
        <w:pStyle w:val="NormalWeb"/>
        <w:jc w:val="both"/>
        <w:rPr>
          <w:rFonts w:asciiTheme="majorHAnsi" w:hAnsiTheme="majorHAnsi" w:cstheme="majorHAnsi"/>
        </w:rPr>
      </w:pPr>
      <w:r w:rsidRPr="0035080B">
        <w:rPr>
          <w:rFonts w:asciiTheme="majorHAnsi" w:hAnsiTheme="majorHAnsi" w:cstheme="majorHAnsi"/>
        </w:rPr>
        <w:t xml:space="preserve">On November 16, 2019, Mr. </w:t>
      </w:r>
      <w:proofErr w:type="spellStart"/>
      <w:r w:rsidRPr="0035080B">
        <w:rPr>
          <w:rFonts w:asciiTheme="majorHAnsi" w:hAnsiTheme="majorHAnsi" w:cstheme="majorHAnsi"/>
        </w:rPr>
        <w:t>Dũng’s</w:t>
      </w:r>
      <w:proofErr w:type="spellEnd"/>
      <w:r w:rsidRPr="0035080B">
        <w:rPr>
          <w:rFonts w:asciiTheme="majorHAnsi" w:hAnsiTheme="majorHAnsi" w:cstheme="majorHAnsi"/>
        </w:rPr>
        <w:t xml:space="preserve"> wife received a phone call from an acquaintance who asked if he was being detained. Mr. </w:t>
      </w:r>
      <w:proofErr w:type="spellStart"/>
      <w:r w:rsidRPr="0035080B">
        <w:rPr>
          <w:rFonts w:asciiTheme="majorHAnsi" w:hAnsiTheme="majorHAnsi" w:cstheme="majorHAnsi"/>
        </w:rPr>
        <w:t>Dũng</w:t>
      </w:r>
      <w:proofErr w:type="spellEnd"/>
      <w:r w:rsidRPr="0035080B">
        <w:rPr>
          <w:rFonts w:asciiTheme="majorHAnsi" w:hAnsiTheme="majorHAnsi" w:cstheme="majorHAnsi"/>
        </w:rPr>
        <w:t xml:space="preserve"> and his family members did not interpret the call as an advance warning of his upcoming arrest and therefore did not take any </w:t>
      </w:r>
      <w:r w:rsidRPr="0035080B">
        <w:rPr>
          <w:rFonts w:asciiTheme="majorHAnsi" w:hAnsiTheme="majorHAnsi" w:cstheme="majorHAnsi"/>
        </w:rPr>
        <w:lastRenderedPageBreak/>
        <w:t xml:space="preserve">precautionary measures. On November 19, 2019, Mr. </w:t>
      </w:r>
      <w:proofErr w:type="spellStart"/>
      <w:r w:rsidRPr="0035080B">
        <w:rPr>
          <w:rFonts w:asciiTheme="majorHAnsi" w:hAnsiTheme="majorHAnsi" w:cstheme="majorHAnsi"/>
        </w:rPr>
        <w:t>Dũng</w:t>
      </w:r>
      <w:proofErr w:type="spellEnd"/>
      <w:r w:rsidRPr="0035080B">
        <w:rPr>
          <w:rFonts w:asciiTheme="majorHAnsi" w:hAnsiTheme="majorHAnsi" w:cstheme="majorHAnsi"/>
        </w:rPr>
        <w:t xml:space="preserve"> went to a meeting with representatives of European NGOs.</w:t>
      </w:r>
    </w:p>
    <w:p w14:paraId="6E611EA1" w14:textId="4F3FBFDD" w:rsidR="00F355AA" w:rsidRPr="00E10BB2" w:rsidRDefault="00F355AA" w:rsidP="007B4E81">
      <w:pPr>
        <w:pStyle w:val="NormalWeb"/>
        <w:rPr>
          <w:rFonts w:asciiTheme="majorHAnsi" w:hAnsiTheme="majorHAnsi" w:cstheme="majorHAnsi"/>
          <w:b/>
          <w:bCs/>
        </w:rPr>
      </w:pPr>
      <w:r w:rsidRPr="00E10BB2">
        <w:rPr>
          <w:rFonts w:asciiTheme="majorHAnsi" w:hAnsiTheme="majorHAnsi" w:cstheme="majorHAnsi"/>
          <w:b/>
          <w:bCs/>
        </w:rPr>
        <w:t>LEGAL ANALYSIS</w:t>
      </w:r>
    </w:p>
    <w:p w14:paraId="15FB3F71" w14:textId="511978A5" w:rsidR="00F355AA" w:rsidRDefault="00F355AA" w:rsidP="00E10BB2">
      <w:pPr>
        <w:pStyle w:val="NormalWeb"/>
        <w:jc w:val="both"/>
        <w:rPr>
          <w:rFonts w:asciiTheme="majorHAnsi" w:hAnsiTheme="majorHAnsi" w:cstheme="majorHAnsi"/>
        </w:rPr>
      </w:pPr>
      <w:r w:rsidRPr="00F355AA">
        <w:rPr>
          <w:rFonts w:asciiTheme="majorHAnsi" w:hAnsiTheme="majorHAnsi" w:cstheme="majorHAnsi"/>
        </w:rPr>
        <w:t>The Applicant’s detention constitutes an arbitrary deprivation of liberty</w:t>
      </w:r>
      <w:r>
        <w:rPr>
          <w:rStyle w:val="DipnotBavurusu"/>
          <w:rFonts w:asciiTheme="majorHAnsi" w:hAnsiTheme="majorHAnsi" w:cstheme="majorHAnsi"/>
        </w:rPr>
        <w:footnoteReference w:id="3"/>
      </w:r>
      <w:r>
        <w:rPr>
          <w:rFonts w:asciiTheme="majorHAnsi" w:hAnsiTheme="majorHAnsi" w:cstheme="majorHAnsi"/>
        </w:rPr>
        <w:t xml:space="preserve"> </w:t>
      </w:r>
      <w:r w:rsidRPr="00F355AA">
        <w:rPr>
          <w:rFonts w:asciiTheme="majorHAnsi" w:hAnsiTheme="majorHAnsi" w:cstheme="majorHAnsi"/>
        </w:rPr>
        <w:t>under Category II and Category III as defined by the Working Group</w:t>
      </w:r>
      <w:r>
        <w:rPr>
          <w:rStyle w:val="DipnotBavurusu"/>
          <w:rFonts w:asciiTheme="majorHAnsi" w:hAnsiTheme="majorHAnsi" w:cstheme="majorHAnsi"/>
        </w:rPr>
        <w:footnoteReference w:id="4"/>
      </w:r>
      <w:r>
        <w:rPr>
          <w:rFonts w:asciiTheme="majorHAnsi" w:hAnsiTheme="majorHAnsi" w:cstheme="majorHAnsi"/>
        </w:rPr>
        <w:t xml:space="preserve"> </w:t>
      </w:r>
      <w:r w:rsidRPr="00F355AA">
        <w:rPr>
          <w:rFonts w:asciiTheme="majorHAnsi" w:hAnsiTheme="majorHAnsi" w:cstheme="majorHAnsi"/>
        </w:rPr>
        <w:t>The detention is arbitrary under Category II because it resulted from the Applicant’s peaceful exercise of his freedom of expression. The detention is arbitrary under Category III because the Government’s detention and prosecution of the Applicant failed to meet minimum international standards of due process.</w:t>
      </w:r>
    </w:p>
    <w:p w14:paraId="35949679" w14:textId="71981987" w:rsidR="00F355AA" w:rsidRPr="00F355AA" w:rsidRDefault="00F355AA" w:rsidP="00F355AA">
      <w:pPr>
        <w:spacing w:before="100" w:beforeAutospacing="1" w:after="100" w:afterAutospacing="1"/>
        <w:jc w:val="both"/>
        <w:rPr>
          <w:rFonts w:ascii="TimesNewRomanPS" w:eastAsia="Times New Roman" w:hAnsi="TimesNewRomanPS"/>
          <w:b/>
          <w:bCs/>
          <w:lang w:eastAsia="tr-TR"/>
        </w:rPr>
      </w:pPr>
      <w:r w:rsidRPr="00F355AA">
        <w:rPr>
          <w:rFonts w:ascii="TimesNewRomanPS" w:eastAsia="Times New Roman" w:hAnsi="TimesNewRomanPS"/>
          <w:b/>
          <w:bCs/>
          <w:lang w:eastAsia="tr-TR"/>
        </w:rPr>
        <w:t xml:space="preserve">Deprivation of Liberty for Exercising his Freedoms of Opinion and Expression under Category II </w:t>
      </w:r>
    </w:p>
    <w:p w14:paraId="70A4E531" w14:textId="3C5B400C" w:rsidR="00F355AA" w:rsidRPr="00F355AA" w:rsidRDefault="00F355AA" w:rsidP="00F355AA">
      <w:pPr>
        <w:spacing w:before="100" w:beforeAutospacing="1" w:after="100" w:afterAutospacing="1"/>
        <w:jc w:val="both"/>
        <w:rPr>
          <w:rFonts w:eastAsia="Times New Roman"/>
          <w:lang w:eastAsia="tr-TR"/>
        </w:rPr>
      </w:pPr>
      <w:r w:rsidRPr="00F355AA">
        <w:rPr>
          <w:rFonts w:eastAsia="Times New Roman"/>
          <w:lang w:eastAsia="tr-TR"/>
        </w:rPr>
        <w:t>Deprivation of liberty is arbitrary under Category II when it results from the exercise of</w:t>
      </w:r>
      <w:r w:rsidRPr="00F355AA">
        <w:rPr>
          <w:rFonts w:eastAsia="Times New Roman"/>
          <w:lang w:eastAsia="tr-TR"/>
        </w:rPr>
        <w:t xml:space="preserve"> </w:t>
      </w:r>
      <w:r w:rsidRPr="00F355AA">
        <w:rPr>
          <w:rFonts w:eastAsia="Times New Roman"/>
          <w:lang w:eastAsia="tr-TR"/>
        </w:rPr>
        <w:t>the rights or freedoms guaranteed by Articles 7, 13, 14, 18, 19, 20, and 21 of the Universal</w:t>
      </w:r>
      <w:r w:rsidRPr="00F355AA">
        <w:rPr>
          <w:rFonts w:eastAsia="Times New Roman"/>
          <w:lang w:eastAsia="tr-TR"/>
        </w:rPr>
        <w:t xml:space="preserve"> </w:t>
      </w:r>
      <w:r w:rsidRPr="00F355AA">
        <w:rPr>
          <w:rFonts w:eastAsia="Times New Roman"/>
          <w:lang w:eastAsia="tr-TR"/>
        </w:rPr>
        <w:t>Declaration on Human Rights (“UDHR”) and Articles 12, 18, 19, 21, 22, 25, 26, and 27 of the</w:t>
      </w:r>
      <w:r w:rsidRPr="00F355AA">
        <w:rPr>
          <w:rFonts w:eastAsia="Times New Roman"/>
          <w:lang w:eastAsia="tr-TR"/>
        </w:rPr>
        <w:t xml:space="preserve"> ICCPR.</w:t>
      </w:r>
      <w:r w:rsidRPr="00F355AA">
        <w:rPr>
          <w:rStyle w:val="DipnotBavurusu"/>
          <w:rFonts w:eastAsia="Times New Roman"/>
          <w:lang w:eastAsia="tr-TR"/>
        </w:rPr>
        <w:footnoteReference w:id="5"/>
      </w:r>
      <w:r w:rsidRPr="00F355AA">
        <w:rPr>
          <w:rFonts w:eastAsia="Times New Roman"/>
          <w:lang w:eastAsia="tr-TR"/>
        </w:rPr>
        <w:t xml:space="preserve"> </w:t>
      </w:r>
      <w:r w:rsidRPr="00F355AA">
        <w:rPr>
          <w:rFonts w:eastAsia="Times New Roman"/>
          <w:lang w:eastAsia="tr-TR"/>
        </w:rPr>
        <w:t>This case meets the requirements of Category II because the Applicant’s detention is a result of his exercise of his fundamental freedoms of opinion and expression guaranteed by the UDHR, to which Vietnam is bound, and the ICCPR, to which Vietnam is a party.</w:t>
      </w:r>
    </w:p>
    <w:p w14:paraId="1D2C8CFF" w14:textId="213F3EE8" w:rsidR="00F355AA" w:rsidRDefault="00F355AA" w:rsidP="00F355AA">
      <w:pPr>
        <w:spacing w:before="100" w:beforeAutospacing="1" w:after="100" w:afterAutospacing="1"/>
        <w:jc w:val="both"/>
        <w:rPr>
          <w:rFonts w:eastAsia="Times New Roman"/>
          <w:lang w:eastAsia="tr-TR"/>
        </w:rPr>
      </w:pPr>
      <w:r w:rsidRPr="00F355AA">
        <w:rPr>
          <w:rFonts w:eastAsia="Times New Roman"/>
          <w:lang w:eastAsia="tr-TR"/>
        </w:rPr>
        <w:t>The freedoms of opinion and expression are protected by international and regional instruments and include the freedom to seek, receive and impart information of all kinds, either orally or in writing</w:t>
      </w:r>
      <w:r w:rsidRPr="00F355AA">
        <w:rPr>
          <w:rStyle w:val="DipnotBavurusu"/>
          <w:rFonts w:eastAsia="Times New Roman"/>
          <w:lang w:eastAsia="tr-TR"/>
        </w:rPr>
        <w:footnoteReference w:id="6"/>
      </w:r>
      <w:r w:rsidRPr="00F355AA">
        <w:rPr>
          <w:rFonts w:eastAsia="Times New Roman"/>
          <w:lang w:eastAsia="tr-TR"/>
        </w:rPr>
        <w:t xml:space="preserve"> </w:t>
      </w:r>
      <w:r w:rsidRPr="00F355AA">
        <w:rPr>
          <w:rFonts w:eastAsia="Times New Roman"/>
          <w:lang w:eastAsia="tr-TR"/>
        </w:rPr>
        <w:t>Article 19(2) of the ICCPR provides that “everyone shall have the right to freedom of expression.</w:t>
      </w:r>
      <w:r w:rsidRPr="00F355AA">
        <w:rPr>
          <w:rStyle w:val="DipnotBavurusu"/>
          <w:rFonts w:eastAsia="Times New Roman"/>
          <w:lang w:eastAsia="tr-TR"/>
        </w:rPr>
        <w:footnoteReference w:id="7"/>
      </w:r>
      <w:r w:rsidRPr="00F355AA">
        <w:rPr>
          <w:rFonts w:eastAsia="Times New Roman"/>
          <w:lang w:eastAsia="tr-TR"/>
        </w:rPr>
        <w:t xml:space="preserve"> </w:t>
      </w:r>
      <w:r w:rsidRPr="00F355AA">
        <w:rPr>
          <w:rFonts w:eastAsia="Times New Roman"/>
          <w:lang w:eastAsia="tr-TR"/>
        </w:rPr>
        <w:t>Article 19 of the UDHR provides an analogous guarantee of freedom of opinion and expression</w:t>
      </w:r>
      <w:r w:rsidRPr="00F355AA">
        <w:rPr>
          <w:rStyle w:val="DipnotBavurusu"/>
          <w:rFonts w:eastAsia="Times New Roman"/>
          <w:lang w:eastAsia="tr-TR"/>
        </w:rPr>
        <w:footnoteReference w:id="8"/>
      </w:r>
      <w:r w:rsidRPr="00F355AA">
        <w:rPr>
          <w:rFonts w:eastAsia="Times New Roman"/>
          <w:lang w:eastAsia="tr-TR"/>
        </w:rPr>
        <w:t xml:space="preserve"> </w:t>
      </w:r>
      <w:r w:rsidRPr="00F355AA">
        <w:rPr>
          <w:rFonts w:eastAsia="Times New Roman"/>
          <w:lang w:eastAsia="tr-TR"/>
        </w:rPr>
        <w:t>Furthermore, Article 25 of the Constitution guarantees to freedom of opinion and freedom of speech</w:t>
      </w:r>
      <w:r w:rsidRPr="00F355AA">
        <w:rPr>
          <w:rStyle w:val="DipnotBavurusu"/>
          <w:rFonts w:eastAsia="Times New Roman"/>
          <w:lang w:eastAsia="tr-TR"/>
        </w:rPr>
        <w:footnoteReference w:id="9"/>
      </w:r>
      <w:r w:rsidRPr="00F355AA">
        <w:rPr>
          <w:rFonts w:eastAsia="Times New Roman"/>
          <w:lang w:eastAsia="tr-TR"/>
        </w:rPr>
        <w:t xml:space="preserve"> </w:t>
      </w:r>
      <w:r w:rsidRPr="00F355AA">
        <w:rPr>
          <w:rFonts w:eastAsia="Times New Roman"/>
          <w:lang w:eastAsia="tr-TR"/>
        </w:rPr>
        <w:t xml:space="preserve">The UN </w:t>
      </w:r>
      <w:r w:rsidRPr="00F355AA">
        <w:rPr>
          <w:rFonts w:eastAsia="Times New Roman"/>
          <w:lang w:eastAsia="tr-TR"/>
        </w:rPr>
        <w:lastRenderedPageBreak/>
        <w:t>Human Rights Committee (“HRC”) has clarified that Article 19 of the ICCPR “protects all forms of expression and the means of their dissemination.”</w:t>
      </w:r>
      <w:r w:rsidRPr="00F355AA">
        <w:rPr>
          <w:rStyle w:val="DipnotBavurusu"/>
          <w:rFonts w:eastAsia="Times New Roman"/>
          <w:lang w:eastAsia="tr-TR"/>
        </w:rPr>
        <w:footnoteReference w:id="10"/>
      </w:r>
    </w:p>
    <w:p w14:paraId="3DE40EDC" w14:textId="3ED6FEC7" w:rsidR="00E10BB2" w:rsidRPr="00E10BB2" w:rsidRDefault="00E10BB2" w:rsidP="00E10BB2">
      <w:pPr>
        <w:pStyle w:val="NormalWeb"/>
        <w:jc w:val="both"/>
        <w:rPr>
          <w:rFonts w:eastAsia="Times New Roman"/>
          <w:lang w:eastAsia="tr-TR"/>
        </w:rPr>
      </w:pPr>
      <w:r w:rsidRPr="00E10BB2">
        <w:rPr>
          <w:rFonts w:eastAsia="Times New Roman"/>
          <w:lang w:eastAsia="tr-TR"/>
        </w:rPr>
        <w:t>The crime of “conducting propaganda against the Socialist Republic of Vietnam” under Article 88 of the Vietnamese Penal Code is, on its face, violative of an individual’s free expression as it penalizes an overly broad array of non-violent expression critical of the Government. Pursuant to Article 19(3) of the ICCPR, the freedom of expression and opinion</w:t>
      </w:r>
      <w:r w:rsidRPr="00E10BB2">
        <w:rPr>
          <w:rFonts w:eastAsia="Times New Roman"/>
          <w:lang w:eastAsia="tr-TR"/>
        </w:rPr>
        <w:t xml:space="preserve"> </w:t>
      </w:r>
      <w:r w:rsidRPr="00E10BB2">
        <w:rPr>
          <w:rFonts w:eastAsia="Times New Roman"/>
          <w:lang w:eastAsia="tr-TR"/>
        </w:rPr>
        <w:t>may only be restricted as necessary for either the respect of the rights and reputations of others or the protection of national security or public order, health or morals</w:t>
      </w:r>
      <w:r w:rsidRPr="00E10BB2">
        <w:rPr>
          <w:rStyle w:val="DipnotBavurusu"/>
          <w:rFonts w:eastAsia="Times New Roman"/>
          <w:lang w:eastAsia="tr-TR"/>
        </w:rPr>
        <w:footnoteReference w:id="11"/>
      </w:r>
      <w:r w:rsidRPr="00E10BB2">
        <w:rPr>
          <w:rFonts w:eastAsia="Times New Roman"/>
          <w:lang w:eastAsia="tr-TR"/>
        </w:rPr>
        <w:t xml:space="preserve"> </w:t>
      </w:r>
      <w:r w:rsidRPr="00E10BB2">
        <w:rPr>
          <w:rFonts w:eastAsia="Times New Roman"/>
          <w:lang w:eastAsia="tr-TR"/>
        </w:rPr>
        <w:t xml:space="preserve">Although the offense of “conducting propaganda” is classified as a crime infringing upon national security in the Penal Code, such permissible limitations on the right to freedom of expression do not apply in this case. The HRC has emphasized the narrowness of the limitations set forth in Article 19(3) of the ICCPR by noting that “when a </w:t>
      </w:r>
      <w:r w:rsidRPr="00E10BB2">
        <w:rPr>
          <w:rFonts w:eastAsia="Times New Roman"/>
          <w:lang w:eastAsia="tr-TR"/>
        </w:rPr>
        <w:t>state</w:t>
      </w:r>
      <w:r w:rsidRPr="00E10BB2">
        <w:rPr>
          <w:rFonts w:eastAsia="Times New Roman"/>
          <w:lang w:eastAsia="tr-TR"/>
        </w:rPr>
        <w:t xml:space="preserve"> party imposes [a limitation] on the exercise of freedom of expression, [it] may not put in jeopardy the right itself.</w:t>
      </w:r>
      <w:r w:rsidRPr="00E10BB2">
        <w:rPr>
          <w:rStyle w:val="DipnotBavurusu"/>
          <w:rFonts w:eastAsia="Times New Roman"/>
          <w:lang w:eastAsia="tr-TR"/>
        </w:rPr>
        <w:footnoteReference w:id="12"/>
      </w:r>
      <w:r w:rsidRPr="00E10BB2">
        <w:rPr>
          <w:rFonts w:eastAsia="Times New Roman"/>
          <w:lang w:eastAsia="tr-TR"/>
        </w:rPr>
        <w:t xml:space="preserve"> </w:t>
      </w:r>
      <w:r w:rsidRPr="00E10BB2">
        <w:rPr>
          <w:rFonts w:ascii="TimesNewRomanPSMT" w:eastAsia="Times New Roman" w:hAnsi="TimesNewRomanPSMT"/>
          <w:lang w:eastAsia="tr-TR"/>
        </w:rPr>
        <w:t>As such, any limitation “must meet a strict test of justification.”</w:t>
      </w:r>
      <w:r w:rsidRPr="00E10BB2">
        <w:rPr>
          <w:rStyle w:val="DipnotBavurusu"/>
          <w:rFonts w:ascii="TimesNewRomanPSMT" w:eastAsia="Times New Roman" w:hAnsi="TimesNewRomanPSMT"/>
          <w:lang w:eastAsia="tr-TR"/>
        </w:rPr>
        <w:footnoteReference w:id="13"/>
      </w:r>
      <w:r w:rsidRPr="00E10BB2">
        <w:rPr>
          <w:rFonts w:ascii="TimesNewRomanPSMT" w:eastAsia="Times New Roman" w:hAnsi="TimesNewRomanPSMT"/>
          <w:lang w:eastAsia="tr-TR"/>
        </w:rPr>
        <w:t xml:space="preserve"> </w:t>
      </w:r>
      <w:r w:rsidRPr="00E10BB2">
        <w:rPr>
          <w:rFonts w:ascii="TimesNewRomanPSMT" w:eastAsia="Times New Roman" w:hAnsi="TimesNewRomanPSMT"/>
          <w:lang w:eastAsia="tr-TR"/>
        </w:rPr>
        <w:t>To guide states, the HRC has established three requirements for any limitation on the right to freedom of expression. A permissible limitation must be (1) “provided by law,” (2) for the protection of one of the “enumerated purposes,” and (3) “necessary” to achieve that purpose</w:t>
      </w:r>
      <w:r w:rsidRPr="00E10BB2">
        <w:rPr>
          <w:rFonts w:ascii="TimesNewRomanPSMT" w:eastAsia="Times New Roman" w:hAnsi="TimesNewRomanPSMT"/>
          <w:lang w:eastAsia="tr-TR"/>
        </w:rPr>
        <w:t>.</w:t>
      </w:r>
      <w:r w:rsidRPr="00E10BB2">
        <w:rPr>
          <w:rStyle w:val="DipnotBavurusu"/>
          <w:rFonts w:ascii="TimesNewRomanPSMT" w:eastAsia="Times New Roman" w:hAnsi="TimesNewRomanPSMT"/>
          <w:lang w:eastAsia="tr-TR"/>
        </w:rPr>
        <w:footnoteReference w:id="14"/>
      </w:r>
    </w:p>
    <w:p w14:paraId="38E62905" w14:textId="7D6001C1" w:rsidR="00F355AA" w:rsidRDefault="00E10BB2" w:rsidP="004F2DE9">
      <w:pPr>
        <w:pStyle w:val="NormalWeb"/>
        <w:jc w:val="both"/>
        <w:rPr>
          <w:rFonts w:asciiTheme="majorHAnsi" w:hAnsiTheme="majorHAnsi" w:cstheme="majorHAnsi"/>
        </w:rPr>
      </w:pPr>
      <w:r w:rsidRPr="00E10BB2">
        <w:rPr>
          <w:rFonts w:asciiTheme="majorHAnsi" w:hAnsiTheme="majorHAnsi" w:cstheme="majorHAnsi"/>
        </w:rPr>
        <w:t>In this case, the limitation on the Applicant’s freedom of expression fails to meet the second and third requirements. It would be difficult to for Vietnam to make a good faith argument that preventing propaganda is a legitimate national security interest. Moreover, imprisonment of an individual for such alleged propaganda is not necessary to safeguard national security.</w:t>
      </w:r>
      <w:r>
        <w:rPr>
          <w:rFonts w:asciiTheme="majorHAnsi" w:hAnsiTheme="majorHAnsi" w:cstheme="majorHAnsi"/>
        </w:rPr>
        <w:t xml:space="preserve"> </w:t>
      </w:r>
      <w:r w:rsidRPr="00E10BB2">
        <w:rPr>
          <w:rFonts w:asciiTheme="majorHAnsi" w:hAnsiTheme="majorHAnsi" w:cstheme="majorHAnsi"/>
        </w:rPr>
        <w:t>Although governments frequently invoke such limiting principles – especially in the context of arbitrary detention – the latitude afforded is quite narrow. A government may not merely invoke the national security rationale without a searching review of that claim. Indeed, the government must “specify the precise nature of the threat” posed by the protected activity</w:t>
      </w:r>
      <w:r>
        <w:rPr>
          <w:rFonts w:asciiTheme="majorHAnsi" w:hAnsiTheme="majorHAnsi" w:cstheme="majorHAnsi"/>
        </w:rPr>
        <w:t xml:space="preserve">. </w:t>
      </w:r>
      <w:r w:rsidRPr="00E10BB2">
        <w:rPr>
          <w:rFonts w:asciiTheme="majorHAnsi" w:hAnsiTheme="majorHAnsi" w:cstheme="majorHAnsi"/>
        </w:rPr>
        <w:t>and then demonstrate the proportionality of the limitation by establishing a “direct and immediate connection between the expression and the threat.” In short, general allegations claiming that an individual’s expression threatened security – without evidence of a specific threat and a proportional response – will not meet this high burden.</w:t>
      </w:r>
    </w:p>
    <w:p w14:paraId="785FFA75" w14:textId="77777777" w:rsidR="0030760C" w:rsidRPr="0030760C" w:rsidRDefault="0030760C" w:rsidP="004F2DE9">
      <w:pPr>
        <w:pStyle w:val="NormalWeb"/>
        <w:jc w:val="both"/>
        <w:rPr>
          <w:rFonts w:asciiTheme="majorHAnsi" w:hAnsiTheme="majorHAnsi" w:cstheme="majorHAnsi"/>
        </w:rPr>
      </w:pPr>
      <w:r>
        <w:rPr>
          <w:rFonts w:asciiTheme="majorHAnsi" w:hAnsiTheme="majorHAnsi" w:cstheme="majorHAnsi"/>
        </w:rPr>
        <w:t xml:space="preserve">The applicant, as a journalist and independent author was subjected to the arrest and detention for the article he wrote. The government used a very vague justification for the arrest and detention. That is threat to the national security and making a propaganda against the government. </w:t>
      </w:r>
      <w:r w:rsidRPr="0030760C">
        <w:rPr>
          <w:rFonts w:asciiTheme="majorHAnsi" w:hAnsiTheme="majorHAnsi" w:cstheme="majorHAnsi"/>
        </w:rPr>
        <w:t>Although governments frequently invoke such limiting principles – especially in the context of arbitrary detention – the latitude afforded is quite narrow. A government may not merely invoke the national security rationale without a searching review of that claim. Indeed, the government must “specify the precise nature of the threat” posed by the protected activity</w:t>
      </w:r>
      <w:r>
        <w:rPr>
          <w:rFonts w:asciiTheme="majorHAnsi" w:hAnsiTheme="majorHAnsi" w:cstheme="majorHAnsi"/>
        </w:rPr>
        <w:t xml:space="preserve"> </w:t>
      </w:r>
      <w:r w:rsidRPr="0030760C">
        <w:rPr>
          <w:rFonts w:asciiTheme="majorHAnsi" w:hAnsiTheme="majorHAnsi" w:cstheme="majorHAnsi"/>
        </w:rPr>
        <w:t xml:space="preserve">National security and the </w:t>
      </w:r>
      <w:r w:rsidRPr="0030760C">
        <w:rPr>
          <w:rFonts w:asciiTheme="majorHAnsi" w:hAnsiTheme="majorHAnsi" w:cstheme="majorHAnsi"/>
        </w:rPr>
        <w:lastRenderedPageBreak/>
        <w:t>public order were not threatened, nor did the Government specify the precise nature of the perceived threat or demonstrate any connection between the Applicant’s statements and the perceived threat. Rather, the Government detained the Applicant as part of its attempt to silence critical voices.</w:t>
      </w:r>
    </w:p>
    <w:p w14:paraId="7B5F2508" w14:textId="151846B4" w:rsidR="0030760C" w:rsidRDefault="0030760C" w:rsidP="004F2DE9">
      <w:pPr>
        <w:pStyle w:val="NormalWeb"/>
        <w:jc w:val="both"/>
        <w:rPr>
          <w:rFonts w:asciiTheme="majorHAnsi" w:hAnsiTheme="majorHAnsi" w:cstheme="majorHAnsi"/>
        </w:rPr>
      </w:pPr>
      <w:r w:rsidRPr="0030760C">
        <w:rPr>
          <w:rFonts w:asciiTheme="majorHAnsi" w:hAnsiTheme="majorHAnsi" w:cstheme="majorHAnsi"/>
        </w:rPr>
        <w:t>Because the Applicant was detained for making statements that were protected by his freedoms of opinion and expression, his detention is arbitrary under Category II of the Working Group’s methods.</w:t>
      </w:r>
    </w:p>
    <w:p w14:paraId="20E9BBAA" w14:textId="77777777" w:rsidR="0030760C" w:rsidRPr="0030760C" w:rsidRDefault="0030760C" w:rsidP="004F2DE9">
      <w:pPr>
        <w:pStyle w:val="NormalWeb"/>
        <w:jc w:val="both"/>
        <w:rPr>
          <w:rFonts w:asciiTheme="majorHAnsi" w:hAnsiTheme="majorHAnsi" w:cstheme="majorHAnsi"/>
        </w:rPr>
      </w:pPr>
      <w:r w:rsidRPr="0030760C">
        <w:rPr>
          <w:rFonts w:asciiTheme="majorHAnsi" w:hAnsiTheme="majorHAnsi" w:cstheme="majorHAnsi"/>
        </w:rPr>
        <w:t>National security and the public order were not threatened, nor did the Government specify the precise nature of the perceived threat or demonstrate any connection between the Applicant’s statements and the perceived threat. Rather, the Government detained the Applicant as part of its attempt to silence critical voices.</w:t>
      </w:r>
    </w:p>
    <w:p w14:paraId="1385F52F" w14:textId="7CC82C38" w:rsidR="0030760C" w:rsidRDefault="0030760C" w:rsidP="004F2DE9">
      <w:pPr>
        <w:pStyle w:val="NormalWeb"/>
        <w:jc w:val="both"/>
        <w:rPr>
          <w:rFonts w:asciiTheme="majorHAnsi" w:hAnsiTheme="majorHAnsi" w:cstheme="majorHAnsi"/>
        </w:rPr>
      </w:pPr>
      <w:r w:rsidRPr="0030760C">
        <w:rPr>
          <w:rFonts w:asciiTheme="majorHAnsi" w:hAnsiTheme="majorHAnsi" w:cstheme="majorHAnsi"/>
        </w:rPr>
        <w:t>Because the Applicant was detained for making statements that were protected by his freedoms of opinion and expression, his detention is arbitrary under Category II of the Working Group’s methods.</w:t>
      </w:r>
      <w:r w:rsidR="00A44AE5">
        <w:rPr>
          <w:rFonts w:asciiTheme="majorHAnsi" w:hAnsiTheme="majorHAnsi" w:cstheme="majorHAnsi"/>
        </w:rPr>
        <w:t xml:space="preserve"> </w:t>
      </w:r>
    </w:p>
    <w:p w14:paraId="1350E4A1" w14:textId="1F8E3827" w:rsidR="004F2DE9" w:rsidRDefault="004F2DE9" w:rsidP="004F2DE9">
      <w:pPr>
        <w:pStyle w:val="NormalWeb"/>
        <w:jc w:val="both"/>
        <w:rPr>
          <w:rFonts w:asciiTheme="majorHAnsi" w:hAnsiTheme="majorHAnsi" w:cstheme="majorHAnsi"/>
          <w:b/>
          <w:bCs/>
        </w:rPr>
      </w:pPr>
      <w:r w:rsidRPr="004F2DE9">
        <w:rPr>
          <w:rFonts w:asciiTheme="majorHAnsi" w:hAnsiTheme="majorHAnsi" w:cstheme="majorHAnsi"/>
          <w:b/>
          <w:bCs/>
        </w:rPr>
        <w:t>2. Deprivation of Liberty under Category III</w:t>
      </w:r>
    </w:p>
    <w:p w14:paraId="2AE159B2" w14:textId="3A057F86" w:rsidR="00DC0E31" w:rsidRDefault="004F2DE9" w:rsidP="00DC0E31">
      <w:pPr>
        <w:pStyle w:val="NormalWeb"/>
        <w:jc w:val="both"/>
        <w:rPr>
          <w:rFonts w:ascii="TimesNewRomanPSMT" w:eastAsia="Times New Roman" w:hAnsi="TimesNewRomanPSMT"/>
          <w:lang w:eastAsia="tr-TR"/>
        </w:rPr>
      </w:pPr>
      <w:r w:rsidRPr="00DC0E31">
        <w:rPr>
          <w:rFonts w:asciiTheme="majorHAnsi" w:hAnsiTheme="majorHAnsi" w:cstheme="majorHAnsi"/>
        </w:rPr>
        <w:t>A detention is arbitrary under Category III “[w]hen the total or partial non-observance of the international norms relating to a fair trial, established in the [UDHR] and in the relevant international instruments accepted by the States concerned, is of such gravity as to give the deprivation of liberty an arbitrary character.</w:t>
      </w:r>
      <w:r w:rsidRPr="00DC0E31">
        <w:rPr>
          <w:rStyle w:val="DipnotBavurusu"/>
          <w:rFonts w:asciiTheme="majorHAnsi" w:hAnsiTheme="majorHAnsi" w:cstheme="majorHAnsi"/>
        </w:rPr>
        <w:footnoteReference w:id="15"/>
      </w:r>
      <w:r w:rsidRPr="00DC0E31">
        <w:rPr>
          <w:rFonts w:asciiTheme="majorHAnsi" w:hAnsiTheme="majorHAnsi" w:cstheme="majorHAnsi"/>
        </w:rPr>
        <w:t xml:space="preserve"> </w:t>
      </w:r>
      <w:r w:rsidR="00DC0E31" w:rsidRPr="00DC0E31">
        <w:rPr>
          <w:rFonts w:ascii="TimesNewRomanPSMT" w:eastAsia="Times New Roman" w:hAnsi="TimesNewRomanPSMT"/>
          <w:lang w:eastAsia="tr-TR"/>
        </w:rPr>
        <w:t xml:space="preserve">Articles 5, 7, 8, 9, 10 and 11 of the UDHR and Articles 9 and 14 of the ICCPR provide international norms of fair trial. In addition to the due process requirement established by the ICCPR and UDHR, the Working Group may also look to the Body of Principles for the Protection of All Persons under Any Form of Detention or Imprisonment (“Body of Principles”) and the Standard Minimum Rules for the Treatment of Prisoners (the “Mandela Rules”) in </w:t>
      </w:r>
      <w:proofErr w:type="gramStart"/>
      <w:r w:rsidR="00DC0E31" w:rsidRPr="00DC0E31">
        <w:rPr>
          <w:rFonts w:ascii="TimesNewRomanPSMT" w:eastAsia="Times New Roman" w:hAnsi="TimesNewRomanPSMT"/>
          <w:lang w:eastAsia="tr-TR"/>
        </w:rPr>
        <w:t>making a determination</w:t>
      </w:r>
      <w:proofErr w:type="gramEnd"/>
      <w:r w:rsidR="00DC0E31" w:rsidRPr="00DC0E31">
        <w:rPr>
          <w:rFonts w:ascii="TimesNewRomanPSMT" w:eastAsia="Times New Roman" w:hAnsi="TimesNewRomanPSMT"/>
          <w:lang w:eastAsia="tr-TR"/>
        </w:rPr>
        <w:t xml:space="preserve"> as to the arbitrary nature of a detention</w:t>
      </w:r>
      <w:r w:rsidR="00DC0E31" w:rsidRPr="00DC0E31">
        <w:rPr>
          <w:rStyle w:val="DipnotBavurusu"/>
          <w:rFonts w:ascii="TimesNewRomanPSMT" w:eastAsia="Times New Roman" w:hAnsi="TimesNewRomanPSMT"/>
          <w:lang w:eastAsia="tr-TR"/>
        </w:rPr>
        <w:footnoteReference w:id="16"/>
      </w:r>
    </w:p>
    <w:p w14:paraId="5C0B3C17" w14:textId="50BA2458" w:rsidR="00DC0E31" w:rsidRDefault="00DC0E31" w:rsidP="00DC0E31">
      <w:pPr>
        <w:pStyle w:val="NormalWeb"/>
        <w:jc w:val="both"/>
        <w:rPr>
          <w:rFonts w:ascii="TimesNewRomanPSMT" w:eastAsia="Times New Roman" w:hAnsi="TimesNewRomanPSMT"/>
          <w:lang w:eastAsia="tr-TR"/>
        </w:rPr>
      </w:pPr>
      <w:r w:rsidRPr="00DC0E31">
        <w:rPr>
          <w:rFonts w:ascii="TimesNewRomanPSMT" w:eastAsia="Times New Roman" w:hAnsi="TimesNewRomanPSMT"/>
          <w:lang w:eastAsia="tr-TR"/>
        </w:rPr>
        <w:t>Vietnam failed to observe the minimum international standards of due process by denying the Applicant of his rights to not be subjected to an arbitrary arrest, to a prompt habeas corpus review, a hearing by an independent and impartial tribunal, equality before the court, a presumption of innocence, to prepare a defense and be represented by counsel of his own choosing, to be released pending trial and to be tried without undue delay.</w:t>
      </w:r>
    </w:p>
    <w:p w14:paraId="32A4C276" w14:textId="2C8FEC4A" w:rsidR="00DC0E31" w:rsidRPr="00DC0E31" w:rsidRDefault="00DC0E31" w:rsidP="00DC0E31">
      <w:pPr>
        <w:pStyle w:val="NormalWeb"/>
        <w:jc w:val="both"/>
        <w:rPr>
          <w:rFonts w:eastAsia="Times New Roman"/>
          <w:lang w:eastAsia="tr-TR"/>
        </w:rPr>
      </w:pPr>
      <w:r w:rsidRPr="00DC0E31">
        <w:rPr>
          <w:rFonts w:eastAsia="Times New Roman"/>
          <w:lang w:eastAsia="tr-TR"/>
        </w:rPr>
        <w:t>Article 9(1) of the ICCPR, which confirms the right to liberty and freedom from arbitrary detention, guarantees that “[n]o one shall be deprived of his liberty except on such grounds and in accordance with such procedure as are established by law.”</w:t>
      </w:r>
      <w:r>
        <w:rPr>
          <w:rStyle w:val="DipnotBavurusu"/>
          <w:rFonts w:eastAsia="Times New Roman"/>
          <w:lang w:eastAsia="tr-TR"/>
        </w:rPr>
        <w:footnoteReference w:id="17"/>
      </w:r>
      <w:r>
        <w:rPr>
          <w:rFonts w:eastAsia="Times New Roman"/>
          <w:lang w:eastAsia="tr-TR"/>
        </w:rPr>
        <w:t xml:space="preserve"> </w:t>
      </w:r>
      <w:r w:rsidRPr="00DC0E31">
        <w:rPr>
          <w:rFonts w:eastAsia="Times New Roman"/>
          <w:lang w:eastAsia="tr-TR"/>
        </w:rPr>
        <w:t>This right is reiterated by Article 9 of the UDHR, and Principles 2 and 36(2) of the Body of Principles</w:t>
      </w:r>
      <w:r>
        <w:rPr>
          <w:rStyle w:val="DipnotBavurusu"/>
          <w:rFonts w:eastAsia="Times New Roman"/>
          <w:lang w:eastAsia="tr-TR"/>
        </w:rPr>
        <w:footnoteReference w:id="18"/>
      </w:r>
      <w:r>
        <w:rPr>
          <w:rFonts w:eastAsia="Times New Roman"/>
          <w:lang w:eastAsia="tr-TR"/>
        </w:rPr>
        <w:t xml:space="preserve">  </w:t>
      </w:r>
      <w:r w:rsidRPr="00DC0E31">
        <w:rPr>
          <w:rFonts w:eastAsia="Times New Roman"/>
          <w:lang w:eastAsia="tr-TR"/>
        </w:rPr>
        <w:t xml:space="preserve">The HRC has interpreted this right to mean that “procedures for carrying out legally authorized deprivation of liberty should also be established by law and States </w:t>
      </w:r>
      <w:r w:rsidRPr="00DC0E31">
        <w:rPr>
          <w:rFonts w:eastAsia="Times New Roman"/>
          <w:lang w:eastAsia="tr-TR"/>
        </w:rPr>
        <w:lastRenderedPageBreak/>
        <w:t>parties should ensure compliance with their legally prescribed procedures.”</w:t>
      </w:r>
      <w:r>
        <w:rPr>
          <w:rStyle w:val="DipnotBavurusu"/>
          <w:rFonts w:eastAsia="Times New Roman"/>
          <w:lang w:eastAsia="tr-TR"/>
        </w:rPr>
        <w:footnoteReference w:id="19"/>
      </w:r>
      <w:r w:rsidR="00946E40">
        <w:rPr>
          <w:rFonts w:eastAsia="Times New Roman"/>
          <w:lang w:eastAsia="tr-TR"/>
        </w:rPr>
        <w:t xml:space="preserve"> </w:t>
      </w:r>
      <w:r w:rsidR="00946E40" w:rsidRPr="00946E40">
        <w:rPr>
          <w:rFonts w:eastAsia="Times New Roman"/>
          <w:lang w:eastAsia="tr-TR"/>
        </w:rPr>
        <w:t>Article 9(1) requires compliance with domestic rules that</w:t>
      </w:r>
      <w:r w:rsidR="00946E40">
        <w:rPr>
          <w:rFonts w:eastAsia="Times New Roman"/>
          <w:lang w:eastAsia="tr-TR"/>
        </w:rPr>
        <w:t xml:space="preserve"> </w:t>
      </w:r>
      <w:r w:rsidR="00946E40" w:rsidRPr="00946E40">
        <w:rPr>
          <w:rFonts w:eastAsia="Times New Roman"/>
          <w:lang w:eastAsia="tr-TR"/>
        </w:rPr>
        <w:t>define such procedures for arrest such as identifying the officials who are authorized to make arrest</w:t>
      </w:r>
      <w:r w:rsidR="00946E40">
        <w:rPr>
          <w:rStyle w:val="DipnotBavurusu"/>
          <w:rFonts w:eastAsia="Times New Roman"/>
          <w:lang w:eastAsia="tr-TR"/>
        </w:rPr>
        <w:footnoteReference w:id="20"/>
      </w:r>
      <w:r w:rsidR="00946E40">
        <w:rPr>
          <w:rFonts w:eastAsia="Times New Roman"/>
          <w:lang w:eastAsia="tr-TR"/>
        </w:rPr>
        <w:t xml:space="preserve"> </w:t>
      </w:r>
      <w:r w:rsidR="00946E40" w:rsidRPr="00946E40">
        <w:rPr>
          <w:rFonts w:eastAsia="Times New Roman"/>
          <w:lang w:eastAsia="tr-TR"/>
        </w:rPr>
        <w:t>Under Article 80 of the Vietnamese Criminal Procedure Code, an arresting officer should present an arrest warrant which specifies the full name and address of the arrestee, as well as the reasons for the arrest</w:t>
      </w:r>
      <w:r w:rsidR="00946E40">
        <w:rPr>
          <w:rStyle w:val="DipnotBavurusu"/>
          <w:rFonts w:eastAsia="Times New Roman"/>
          <w:lang w:eastAsia="tr-TR"/>
        </w:rPr>
        <w:footnoteReference w:id="21"/>
      </w:r>
      <w:r w:rsidR="00946E40">
        <w:rPr>
          <w:rFonts w:eastAsia="Times New Roman"/>
          <w:lang w:eastAsia="tr-TR"/>
        </w:rPr>
        <w:t xml:space="preserve"> </w:t>
      </w:r>
      <w:r w:rsidR="00946E40" w:rsidRPr="00946E40">
        <w:rPr>
          <w:rFonts w:eastAsia="Times New Roman"/>
          <w:lang w:eastAsia="tr-TR"/>
        </w:rPr>
        <w:t>Such arrest warrant must be read out loud to the arrestee</w:t>
      </w:r>
      <w:r w:rsidR="00946E40">
        <w:rPr>
          <w:rStyle w:val="DipnotBavurusu"/>
          <w:rFonts w:eastAsia="Times New Roman"/>
          <w:lang w:eastAsia="tr-TR"/>
        </w:rPr>
        <w:footnoteReference w:id="22"/>
      </w:r>
      <w:r w:rsidR="00946E40">
        <w:rPr>
          <w:rFonts w:eastAsia="Times New Roman"/>
          <w:lang w:eastAsia="tr-TR"/>
        </w:rPr>
        <w:t xml:space="preserve"> </w:t>
      </w:r>
      <w:r w:rsidR="00946E40" w:rsidRPr="00946E40">
        <w:rPr>
          <w:rFonts w:eastAsia="Times New Roman"/>
          <w:lang w:eastAsia="tr-TR"/>
        </w:rPr>
        <w:t>An emergency arrest, i.e., an arrest without a warrant, is only permitted where there is evidence that the suspect is going to commit an extremely severe felony, that the suspect is a flight risk or where there is a risk that the suspect will dispose of evidence.</w:t>
      </w:r>
      <w:r w:rsidR="00946E40">
        <w:rPr>
          <w:rStyle w:val="DipnotBavurusu"/>
          <w:rFonts w:eastAsia="Times New Roman"/>
          <w:lang w:eastAsia="tr-TR"/>
        </w:rPr>
        <w:footnoteReference w:id="23"/>
      </w:r>
    </w:p>
    <w:p w14:paraId="600A9911" w14:textId="7BDFF680" w:rsidR="004F2DE9" w:rsidRDefault="00946E40" w:rsidP="004F2DE9">
      <w:pPr>
        <w:pStyle w:val="NormalWeb"/>
        <w:jc w:val="both"/>
        <w:rPr>
          <w:rFonts w:asciiTheme="majorHAnsi" w:hAnsiTheme="majorHAnsi" w:cstheme="majorHAnsi"/>
        </w:rPr>
      </w:pPr>
      <w:r w:rsidRPr="00946E40">
        <w:rPr>
          <w:rFonts w:asciiTheme="majorHAnsi" w:hAnsiTheme="majorHAnsi" w:cstheme="majorHAnsi"/>
        </w:rPr>
        <w:t>The arrest of the Applicant did not comply with international law; indeed, the arrest failed to meet the standards of Vietnam’s own laws, as the Applicant was not shown an arrest warrant at the time of his detention. Such failure to follow the legal arrest procedures violated the Applicant’s right to freedom from arbitrary arrest under Article 9(1) of the ICCPR, Article 9 of the UDHR, and Principles 2 and 36(2) of the Body of Principles.</w:t>
      </w:r>
    </w:p>
    <w:p w14:paraId="640E30F2" w14:textId="1B1D2E55" w:rsidR="00946E40" w:rsidRDefault="00946E40" w:rsidP="004F2DE9">
      <w:pPr>
        <w:pStyle w:val="NormalWeb"/>
        <w:jc w:val="both"/>
        <w:rPr>
          <w:rFonts w:asciiTheme="majorHAnsi" w:hAnsiTheme="majorHAnsi" w:cstheme="majorHAnsi"/>
        </w:rPr>
      </w:pPr>
      <w:r w:rsidRPr="00946E40">
        <w:rPr>
          <w:rFonts w:asciiTheme="majorHAnsi" w:hAnsiTheme="majorHAnsi" w:cstheme="majorHAnsi"/>
        </w:rPr>
        <w:t>Article 14(3)(c) of the ICCPR guarantees that every defendant shall have the right to “be tried without undue delay.</w:t>
      </w:r>
      <w:r>
        <w:rPr>
          <w:rStyle w:val="DipnotBavurusu"/>
          <w:rFonts w:asciiTheme="majorHAnsi" w:hAnsiTheme="majorHAnsi" w:cstheme="majorHAnsi"/>
        </w:rPr>
        <w:footnoteReference w:id="24"/>
      </w:r>
      <w:r>
        <w:rPr>
          <w:rFonts w:asciiTheme="majorHAnsi" w:hAnsiTheme="majorHAnsi" w:cstheme="majorHAnsi"/>
        </w:rPr>
        <w:t xml:space="preserve"> </w:t>
      </w:r>
      <w:r w:rsidRPr="00946E40">
        <w:rPr>
          <w:rFonts w:asciiTheme="majorHAnsi" w:hAnsiTheme="majorHAnsi" w:cstheme="majorHAnsi"/>
        </w:rPr>
        <w:t>This right “relates not only to the time between the formal charging of the accused and the time by which a trial should commence, but also the time until</w:t>
      </w:r>
      <w:r>
        <w:rPr>
          <w:rFonts w:asciiTheme="majorHAnsi" w:hAnsiTheme="majorHAnsi" w:cstheme="majorHAnsi"/>
        </w:rPr>
        <w:t xml:space="preserve"> </w:t>
      </w:r>
      <w:r w:rsidRPr="00946E40">
        <w:rPr>
          <w:rFonts w:asciiTheme="majorHAnsi" w:hAnsiTheme="majorHAnsi" w:cstheme="majorHAnsi"/>
        </w:rPr>
        <w:t>the final judgment on appeal</w:t>
      </w:r>
      <w:r>
        <w:rPr>
          <w:rFonts w:asciiTheme="majorHAnsi" w:hAnsiTheme="majorHAnsi" w:cstheme="majorHAnsi"/>
        </w:rPr>
        <w:t>.</w:t>
      </w:r>
      <w:r>
        <w:rPr>
          <w:rStyle w:val="DipnotBavurusu"/>
          <w:rFonts w:asciiTheme="majorHAnsi" w:hAnsiTheme="majorHAnsi" w:cstheme="majorHAnsi"/>
        </w:rPr>
        <w:footnoteReference w:id="25"/>
      </w:r>
    </w:p>
    <w:p w14:paraId="6A74E4D9" w14:textId="47327D1D" w:rsidR="00946E40" w:rsidRDefault="00946E40" w:rsidP="004F2DE9">
      <w:pPr>
        <w:pStyle w:val="NormalWeb"/>
        <w:jc w:val="both"/>
        <w:rPr>
          <w:rFonts w:asciiTheme="majorHAnsi" w:hAnsiTheme="majorHAnsi" w:cstheme="majorHAnsi"/>
        </w:rPr>
      </w:pPr>
      <w:r w:rsidRPr="00946E40">
        <w:rPr>
          <w:rFonts w:asciiTheme="majorHAnsi" w:hAnsiTheme="majorHAnsi" w:cstheme="majorHAnsi"/>
        </w:rPr>
        <w:t>As explained above, the Applicant was not granted, much less given the opportunity to request, bail and pre-trial release. Yet, contrary to the HRC’s guidance for Article 14(3)(c) of the ICCPR, the Applicant was not tried as expeditiously as possible. In fact, the Applicant was held incommunicado in pre-trial detention</w:t>
      </w:r>
      <w:r w:rsidR="00010F51">
        <w:rPr>
          <w:rFonts w:asciiTheme="majorHAnsi" w:hAnsiTheme="majorHAnsi" w:cstheme="majorHAnsi"/>
        </w:rPr>
        <w:t>.</w:t>
      </w:r>
    </w:p>
    <w:p w14:paraId="762FEB11" w14:textId="77777777" w:rsidR="00010F51" w:rsidRPr="00010F51" w:rsidRDefault="00010F51" w:rsidP="00010F51">
      <w:pPr>
        <w:pStyle w:val="NormalWeb"/>
        <w:jc w:val="both"/>
        <w:rPr>
          <w:rFonts w:asciiTheme="majorHAnsi" w:hAnsiTheme="majorHAnsi" w:cstheme="majorHAnsi"/>
        </w:rPr>
      </w:pPr>
      <w:r w:rsidRPr="00010F51">
        <w:rPr>
          <w:rFonts w:asciiTheme="majorHAnsi" w:hAnsiTheme="majorHAnsi" w:cstheme="majorHAnsi"/>
        </w:rPr>
        <w:t>Under Article 14(2) of the ICCPR, every criminal defendant is also entitled to “the right to be presumed innocent until proven guilty</w:t>
      </w:r>
      <w:r>
        <w:rPr>
          <w:rStyle w:val="DipnotBavurusu"/>
          <w:rFonts w:asciiTheme="majorHAnsi" w:hAnsiTheme="majorHAnsi" w:cstheme="majorHAnsi"/>
        </w:rPr>
        <w:footnoteReference w:id="26"/>
      </w:r>
      <w:r>
        <w:rPr>
          <w:rFonts w:asciiTheme="majorHAnsi" w:hAnsiTheme="majorHAnsi" w:cstheme="majorHAnsi"/>
        </w:rPr>
        <w:t xml:space="preserve"> </w:t>
      </w:r>
      <w:r w:rsidRPr="00010F51">
        <w:rPr>
          <w:rFonts w:asciiTheme="majorHAnsi" w:hAnsiTheme="majorHAnsi" w:cstheme="majorHAnsi"/>
        </w:rPr>
        <w:t>This right is reiterated by Article 11(1) of the UDHR and Principle 36(1) of the Body of Principles. The HRC has explained that the right to be presumed innocent requires that the defendant be given the “benefit of the doubt” and that “all public authorities refrain from prejudging the outcome of the trial.”</w:t>
      </w:r>
      <w:r>
        <w:rPr>
          <w:rStyle w:val="DipnotBavurusu"/>
          <w:rFonts w:asciiTheme="majorHAnsi" w:hAnsiTheme="majorHAnsi" w:cstheme="majorHAnsi"/>
        </w:rPr>
        <w:footnoteReference w:id="27"/>
      </w:r>
      <w:r>
        <w:rPr>
          <w:rFonts w:asciiTheme="majorHAnsi" w:hAnsiTheme="majorHAnsi" w:cstheme="majorHAnsi"/>
        </w:rPr>
        <w:t xml:space="preserve"> </w:t>
      </w:r>
      <w:r w:rsidRPr="00010F51">
        <w:rPr>
          <w:rFonts w:asciiTheme="majorHAnsi" w:hAnsiTheme="majorHAnsi" w:cstheme="majorHAnsi"/>
        </w:rPr>
        <w:t>This right is also enshrined in Article 31 of the Constitution.</w:t>
      </w:r>
    </w:p>
    <w:p w14:paraId="49D918A5" w14:textId="46EE8F31" w:rsidR="00946E40" w:rsidRDefault="00010F51" w:rsidP="00010F51">
      <w:pPr>
        <w:pStyle w:val="NormalWeb"/>
        <w:jc w:val="both"/>
        <w:rPr>
          <w:rFonts w:asciiTheme="majorHAnsi" w:hAnsiTheme="majorHAnsi" w:cstheme="majorHAnsi"/>
        </w:rPr>
      </w:pPr>
      <w:r w:rsidRPr="00010F51">
        <w:rPr>
          <w:rFonts w:asciiTheme="majorHAnsi" w:hAnsiTheme="majorHAnsi" w:cstheme="majorHAnsi"/>
        </w:rPr>
        <w:t>In the Applicant’s case, the court was not independent, did not grant the Applicant equality of arms and did not grant him a presumption of innocence. Vietnamese courts are subordinate to the CPV, which has great control over the judicial system. In practice, the Vietnamese courts do not operate independently and free from</w:t>
      </w:r>
      <w:r>
        <w:rPr>
          <w:rFonts w:asciiTheme="majorHAnsi" w:hAnsiTheme="majorHAnsi" w:cstheme="majorHAnsi"/>
        </w:rPr>
        <w:t xml:space="preserve"> the government. There is no sufficient reasons and information if the applicant is represented by the lawyer that was chosen by his own will. </w:t>
      </w:r>
    </w:p>
    <w:p w14:paraId="7CECE8A9" w14:textId="299D3BD4" w:rsidR="00010F51" w:rsidRDefault="00010F51" w:rsidP="00010F51">
      <w:pPr>
        <w:pStyle w:val="NormalWeb"/>
        <w:jc w:val="both"/>
        <w:rPr>
          <w:rFonts w:asciiTheme="majorHAnsi" w:hAnsiTheme="majorHAnsi" w:cstheme="majorHAnsi"/>
        </w:rPr>
      </w:pPr>
      <w:r w:rsidRPr="00010F51">
        <w:rPr>
          <w:rFonts w:asciiTheme="majorHAnsi" w:hAnsiTheme="majorHAnsi" w:cstheme="majorHAnsi"/>
        </w:rPr>
        <w:lastRenderedPageBreak/>
        <w:t>Because the Government denied the Applicant his right to a public trial, an independent and impartial court, equality of arms, the opportunity to cross-examine witnesses and a presumption of innocence, Vietnam violated Articles 14(1) and (2) of the ICCPR, Articles 7, 10, and 11(1) of the UDHR and Principle 36(1) of the Body of Principles.</w:t>
      </w:r>
    </w:p>
    <w:p w14:paraId="5FA9BCF6" w14:textId="7F6B130A" w:rsidR="007F655A" w:rsidRDefault="007F655A" w:rsidP="007F655A">
      <w:pPr>
        <w:spacing w:before="100" w:beforeAutospacing="1" w:after="100" w:afterAutospacing="1"/>
        <w:rPr>
          <w:rFonts w:ascii="Times New Roman,Bold" w:eastAsia="Times New Roman" w:hAnsi="Times New Roman,Bold"/>
          <w:lang w:eastAsia="tr-TR"/>
        </w:rPr>
      </w:pPr>
      <w:r w:rsidRPr="007F655A">
        <w:rPr>
          <w:rFonts w:ascii="Times New Roman,Bold" w:eastAsia="Times New Roman" w:hAnsi="Times New Roman,Bold"/>
          <w:lang w:eastAsia="tr-TR"/>
        </w:rPr>
        <w:t>Vietnam Violated Pha</w:t>
      </w:r>
      <w:r w:rsidRPr="007F655A">
        <w:rPr>
          <w:rFonts w:ascii="Times New Roman,Bold" w:eastAsia="Times New Roman" w:hAnsi="Times New Roman,Bold"/>
          <w:lang w:eastAsia="tr-TR"/>
        </w:rPr>
        <w:t>m</w:t>
      </w:r>
      <w:r w:rsidRPr="007F655A">
        <w:rPr>
          <w:rFonts w:ascii="Times New Roman,Bold" w:eastAsia="Times New Roman" w:hAnsi="Times New Roman,Bold"/>
          <w:lang w:eastAsia="tr-TR"/>
        </w:rPr>
        <w:t xml:space="preserve">’s Right to be Visited by Family and to Communicate with the Outside World </w:t>
      </w:r>
    </w:p>
    <w:p w14:paraId="34216A7F" w14:textId="4B546E0F" w:rsidR="00C93D09" w:rsidRPr="00C93D09" w:rsidRDefault="00C93D09" w:rsidP="00C93D09">
      <w:pPr>
        <w:spacing w:before="100" w:beforeAutospacing="1" w:after="100" w:afterAutospacing="1"/>
        <w:jc w:val="both"/>
        <w:rPr>
          <w:rFonts w:eastAsia="Times New Roman"/>
          <w:lang w:eastAsia="tr-TR"/>
        </w:rPr>
      </w:pPr>
      <w:r w:rsidRPr="00C93D09">
        <w:rPr>
          <w:rFonts w:eastAsia="Times New Roman"/>
          <w:lang w:eastAsia="tr-TR"/>
        </w:rPr>
        <w:t>Principle 19 of the Body of Principles provides that “detained or imprisoned persons shall have the right to be visited by and to correspond with, in particular, members of his family . . . subject to reasonable conditions and restrictions as specified by law or lawful regulations.” Similarly, this right is protected by the Mandela Rules, notably Rule 43 stating that “[d]</w:t>
      </w:r>
      <w:proofErr w:type="spellStart"/>
      <w:r w:rsidRPr="00C93D09">
        <w:rPr>
          <w:rFonts w:eastAsia="Times New Roman"/>
          <w:lang w:eastAsia="tr-TR"/>
        </w:rPr>
        <w:t>isciplinary</w:t>
      </w:r>
      <w:proofErr w:type="spellEnd"/>
      <w:r w:rsidRPr="00C93D09">
        <w:rPr>
          <w:rFonts w:eastAsia="Times New Roman"/>
          <w:lang w:eastAsia="tr-TR"/>
        </w:rPr>
        <w:t xml:space="preserve"> sanctions or restrictive measures shall not include the prohibition of family contact,” Rule 58 stating that “[p]</w:t>
      </w:r>
      <w:proofErr w:type="spellStart"/>
      <w:r w:rsidRPr="00C93D09">
        <w:rPr>
          <w:rFonts w:eastAsia="Times New Roman"/>
          <w:lang w:eastAsia="tr-TR"/>
        </w:rPr>
        <w:t>risoners</w:t>
      </w:r>
      <w:proofErr w:type="spellEnd"/>
      <w:r w:rsidRPr="00C93D09">
        <w:rPr>
          <w:rFonts w:eastAsia="Times New Roman"/>
          <w:lang w:eastAsia="tr-TR"/>
        </w:rPr>
        <w:t xml:space="preserve"> shall be allowed, under necessary supervision, to communicate with their family and friends at regular intervals,” and Rule 106 stating that “[s]</w:t>
      </w:r>
      <w:proofErr w:type="spellStart"/>
      <w:r w:rsidRPr="00C93D09">
        <w:rPr>
          <w:rFonts w:eastAsia="Times New Roman"/>
          <w:lang w:eastAsia="tr-TR"/>
        </w:rPr>
        <w:t>pecial</w:t>
      </w:r>
      <w:proofErr w:type="spellEnd"/>
      <w:r w:rsidRPr="00C93D09">
        <w:rPr>
          <w:rFonts w:eastAsia="Times New Roman"/>
          <w:lang w:eastAsia="tr-TR"/>
        </w:rPr>
        <w:t xml:space="preserve"> attention shall be paid to the maintenance and improvement of such relations between a prisoner and his or her family as are desirable in the best interests of both.”</w:t>
      </w:r>
    </w:p>
    <w:p w14:paraId="3C345FC0" w14:textId="305537E9" w:rsidR="00C93D09" w:rsidRPr="00C93D09" w:rsidRDefault="00C93D09" w:rsidP="00C93D09">
      <w:pPr>
        <w:spacing w:before="100" w:beforeAutospacing="1" w:after="100" w:afterAutospacing="1"/>
        <w:jc w:val="both"/>
        <w:rPr>
          <w:rFonts w:eastAsia="Times New Roman"/>
          <w:lang w:eastAsia="tr-TR"/>
        </w:rPr>
      </w:pPr>
      <w:r w:rsidRPr="00C93D09">
        <w:rPr>
          <w:rFonts w:eastAsia="Times New Roman"/>
          <w:lang w:eastAsia="tr-TR"/>
        </w:rPr>
        <w:t xml:space="preserve">Pham was held in </w:t>
      </w:r>
      <w:proofErr w:type="spellStart"/>
      <w:r w:rsidRPr="00C93D09">
        <w:rPr>
          <w:rFonts w:eastAsia="Times New Roman"/>
          <w:lang w:eastAsia="tr-TR"/>
        </w:rPr>
        <w:t>communicado</w:t>
      </w:r>
      <w:proofErr w:type="spellEnd"/>
      <w:r w:rsidRPr="00C93D09">
        <w:rPr>
          <w:rFonts w:eastAsia="Times New Roman"/>
          <w:lang w:eastAsia="tr-TR"/>
        </w:rPr>
        <w:t xml:space="preserve"> and when he was </w:t>
      </w:r>
      <w:proofErr w:type="spellStart"/>
      <w:r w:rsidRPr="00C93D09">
        <w:rPr>
          <w:rFonts w:eastAsia="Times New Roman"/>
          <w:lang w:eastAsia="tr-TR"/>
        </w:rPr>
        <w:t>transfeered</w:t>
      </w:r>
      <w:proofErr w:type="spellEnd"/>
      <w:r w:rsidRPr="00C93D09">
        <w:rPr>
          <w:rFonts w:eastAsia="Times New Roman"/>
          <w:lang w:eastAsia="tr-TR"/>
        </w:rPr>
        <w:t xml:space="preserve"> to another detention center, the family of the applicant was not informed about it. The applicant was </w:t>
      </w:r>
      <w:proofErr w:type="spellStart"/>
      <w:r w:rsidRPr="00C93D09">
        <w:rPr>
          <w:rFonts w:eastAsia="Times New Roman"/>
          <w:lang w:eastAsia="tr-TR"/>
        </w:rPr>
        <w:t>uable</w:t>
      </w:r>
      <w:proofErr w:type="spellEnd"/>
      <w:r w:rsidRPr="00C93D09">
        <w:rPr>
          <w:rFonts w:eastAsia="Times New Roman"/>
          <w:lang w:eastAsia="tr-TR"/>
        </w:rPr>
        <w:t xml:space="preserve"> to contact his family.</w:t>
      </w:r>
    </w:p>
    <w:p w14:paraId="16EB0064" w14:textId="77777777" w:rsidR="007F655A" w:rsidRPr="007F655A" w:rsidRDefault="007F655A" w:rsidP="007F655A">
      <w:pPr>
        <w:spacing w:before="100" w:beforeAutospacing="1" w:after="100" w:afterAutospacing="1"/>
        <w:rPr>
          <w:rFonts w:ascii="Times New Roman,Bold" w:eastAsia="Times New Roman" w:hAnsi="Times New Roman,Bold"/>
          <w:lang w:eastAsia="tr-TR"/>
        </w:rPr>
      </w:pPr>
    </w:p>
    <w:p w14:paraId="59502957" w14:textId="77777777" w:rsidR="007F655A" w:rsidRPr="007F655A" w:rsidRDefault="007F655A" w:rsidP="007F655A">
      <w:pPr>
        <w:spacing w:before="100" w:beforeAutospacing="1" w:after="100" w:afterAutospacing="1"/>
        <w:rPr>
          <w:rFonts w:eastAsia="Times New Roman"/>
          <w:lang w:val="tr-TR" w:eastAsia="tr-TR"/>
        </w:rPr>
      </w:pPr>
    </w:p>
    <w:p w14:paraId="2D7B5BE9" w14:textId="77777777" w:rsidR="007F655A" w:rsidRDefault="007F655A" w:rsidP="00010F51">
      <w:pPr>
        <w:pStyle w:val="NormalWeb"/>
        <w:jc w:val="both"/>
        <w:rPr>
          <w:rFonts w:asciiTheme="majorHAnsi" w:hAnsiTheme="majorHAnsi" w:cstheme="majorHAnsi"/>
        </w:rPr>
      </w:pPr>
    </w:p>
    <w:p w14:paraId="3E871A22" w14:textId="77777777" w:rsidR="007F655A" w:rsidRDefault="007F655A" w:rsidP="00010F51">
      <w:pPr>
        <w:pStyle w:val="NormalWeb"/>
        <w:jc w:val="both"/>
        <w:rPr>
          <w:rFonts w:asciiTheme="majorHAnsi" w:hAnsiTheme="majorHAnsi" w:cstheme="majorHAnsi"/>
        </w:rPr>
      </w:pPr>
    </w:p>
    <w:p w14:paraId="5885298E" w14:textId="77777777" w:rsidR="007F655A" w:rsidRDefault="007F655A" w:rsidP="00010F51">
      <w:pPr>
        <w:pStyle w:val="NormalWeb"/>
        <w:jc w:val="both"/>
        <w:rPr>
          <w:rFonts w:asciiTheme="majorHAnsi" w:hAnsiTheme="majorHAnsi" w:cstheme="majorHAnsi"/>
        </w:rPr>
      </w:pPr>
    </w:p>
    <w:p w14:paraId="1D634A9B" w14:textId="77777777" w:rsidR="00F355AA" w:rsidRPr="0035080B" w:rsidRDefault="00F355AA" w:rsidP="007B4E81">
      <w:pPr>
        <w:pStyle w:val="NormalWeb"/>
        <w:rPr>
          <w:rFonts w:asciiTheme="majorHAnsi" w:hAnsiTheme="majorHAnsi" w:cstheme="majorHAnsi"/>
        </w:rPr>
      </w:pPr>
    </w:p>
    <w:p w14:paraId="45100B8F" w14:textId="77777777" w:rsidR="00CE19A3" w:rsidRPr="00010F51" w:rsidRDefault="00EB0C95" w:rsidP="00065369">
      <w:pPr>
        <w:pStyle w:val="NormalWeb"/>
        <w:rPr>
          <w:rFonts w:asciiTheme="majorHAnsi" w:hAnsiTheme="majorHAnsi" w:cstheme="majorHAnsi"/>
          <w:b/>
          <w:bCs/>
        </w:rPr>
      </w:pPr>
      <w:r w:rsidRPr="00010F51">
        <w:rPr>
          <w:rFonts w:asciiTheme="majorHAnsi" w:hAnsiTheme="majorHAnsi" w:cstheme="majorHAnsi"/>
          <w:b/>
          <w:bCs/>
        </w:rPr>
        <w:t>V. Indicate internal steps, including domestic remedies, taken especially with the legal and administrative authorities, particularly for the purpose of establishing the detention and, as appropriate, their results or the reasons why such steps or remedies were ineffective or why they were not taken</w:t>
      </w:r>
      <w:r w:rsidR="00CE19A3" w:rsidRPr="00010F51">
        <w:rPr>
          <w:rFonts w:asciiTheme="majorHAnsi" w:hAnsiTheme="majorHAnsi" w:cstheme="majorHAnsi"/>
          <w:b/>
          <w:bCs/>
        </w:rPr>
        <w:t>.</w:t>
      </w:r>
    </w:p>
    <w:p w14:paraId="3658B02C" w14:textId="31D6CC7E" w:rsidR="00065369" w:rsidRPr="0084150E" w:rsidRDefault="00EB0C95" w:rsidP="00010F51">
      <w:pPr>
        <w:pStyle w:val="NormalWeb"/>
        <w:jc w:val="both"/>
        <w:rPr>
          <w:rFonts w:asciiTheme="majorHAnsi" w:hAnsiTheme="majorHAnsi" w:cstheme="majorHAnsi"/>
        </w:rPr>
      </w:pPr>
      <w:r w:rsidRPr="0084150E">
        <w:rPr>
          <w:rFonts w:asciiTheme="majorHAnsi" w:hAnsiTheme="majorHAnsi" w:cstheme="majorHAnsi"/>
        </w:rPr>
        <w:t xml:space="preserve"> </w:t>
      </w:r>
      <w:r w:rsidRPr="0084150E">
        <w:rPr>
          <w:rFonts w:asciiTheme="majorHAnsi" w:hAnsiTheme="majorHAnsi" w:cstheme="majorHAnsi"/>
        </w:rPr>
        <w:br/>
      </w:r>
      <w:r w:rsidR="00065369" w:rsidRPr="0084150E">
        <w:rPr>
          <w:rFonts w:asciiTheme="majorHAnsi" w:hAnsiTheme="majorHAnsi" w:cstheme="majorHAnsi"/>
        </w:rPr>
        <w:t>On June 14, 2022, the Civil Judgment Enforcement Department of Ho Chi Minh City issued a judgment enforcement decision. The decision requires Mr. Pham Chi Dung to repay royalties from the articles because they thought it was illegal income.</w:t>
      </w:r>
    </w:p>
    <w:p w14:paraId="76C0F7CF" w14:textId="036B5A8F" w:rsidR="00EB0C95" w:rsidRPr="0035080B" w:rsidRDefault="00065369" w:rsidP="00010F51">
      <w:pPr>
        <w:pStyle w:val="NormalWeb"/>
        <w:jc w:val="both"/>
        <w:rPr>
          <w:rFonts w:asciiTheme="majorHAnsi" w:hAnsiTheme="majorHAnsi" w:cstheme="majorHAnsi"/>
        </w:rPr>
      </w:pPr>
      <w:r w:rsidRPr="0084150E">
        <w:rPr>
          <w:rFonts w:asciiTheme="majorHAnsi" w:hAnsiTheme="majorHAnsi" w:cstheme="majorHAnsi"/>
        </w:rPr>
        <w:t xml:space="preserve">After that, the Department repeatedly issued summons to Mr. Dung’s relatives including his parents and his wife to the Judgment Enforcement Branch of Tan </w:t>
      </w:r>
      <w:proofErr w:type="spellStart"/>
      <w:r w:rsidRPr="0084150E">
        <w:rPr>
          <w:rFonts w:asciiTheme="majorHAnsi" w:hAnsiTheme="majorHAnsi" w:cstheme="majorHAnsi"/>
        </w:rPr>
        <w:t>Binh</w:t>
      </w:r>
      <w:proofErr w:type="spellEnd"/>
      <w:r w:rsidRPr="0084150E">
        <w:rPr>
          <w:rFonts w:asciiTheme="majorHAnsi" w:hAnsiTheme="majorHAnsi" w:cstheme="majorHAnsi"/>
        </w:rPr>
        <w:t xml:space="preserve"> District, Ho Chi Minh City. The Sub-Department asked the family to pay “the remedial money” on behalf of Mr. Dung.</w:t>
      </w:r>
      <w:r w:rsidR="00EB0C95" w:rsidRPr="00556224">
        <w:rPr>
          <w:rFonts w:asciiTheme="majorHAnsi" w:hAnsiTheme="majorHAnsi" w:cstheme="majorHAnsi"/>
          <w:color w:val="FF0000"/>
        </w:rPr>
        <w:br/>
      </w:r>
      <w:r w:rsidR="00EB0C95" w:rsidRPr="0035080B">
        <w:rPr>
          <w:rFonts w:asciiTheme="majorHAnsi" w:hAnsiTheme="majorHAnsi" w:cstheme="majorHAnsi"/>
        </w:rPr>
        <w:t xml:space="preserve">  </w:t>
      </w:r>
    </w:p>
    <w:p w14:paraId="71AA6666" w14:textId="5F9DC797" w:rsidR="00010F51" w:rsidRPr="00010F51" w:rsidRDefault="0084150E" w:rsidP="00010F51">
      <w:pPr>
        <w:pStyle w:val="NormalWeb"/>
        <w:rPr>
          <w:rFonts w:asciiTheme="majorHAnsi" w:hAnsiTheme="majorHAnsi" w:cstheme="majorHAnsi"/>
          <w:b/>
          <w:bCs/>
        </w:rPr>
      </w:pPr>
      <w:r w:rsidRPr="00010F51">
        <w:rPr>
          <w:rFonts w:asciiTheme="majorHAnsi" w:hAnsiTheme="majorHAnsi" w:cstheme="majorHAnsi"/>
          <w:b/>
          <w:bCs/>
        </w:rPr>
        <w:lastRenderedPageBreak/>
        <w:t xml:space="preserve">VI. Full name and address of the person(s) submitting the information (telephone and fax number, if possible) </w:t>
      </w:r>
      <w:r w:rsidRPr="00010F51">
        <w:rPr>
          <w:rFonts w:asciiTheme="majorHAnsi" w:hAnsiTheme="majorHAnsi" w:cstheme="majorHAnsi"/>
          <w:b/>
          <w:bCs/>
        </w:rPr>
        <w:br/>
      </w:r>
    </w:p>
    <w:p w14:paraId="558EE8E3" w14:textId="25E20D9E" w:rsidR="0084150E" w:rsidRPr="0035080B" w:rsidRDefault="00C93D09" w:rsidP="0084150E">
      <w:pPr>
        <w:pStyle w:val="NormalWeb"/>
        <w:rPr>
          <w:rFonts w:asciiTheme="majorHAnsi" w:hAnsiTheme="majorHAnsi" w:cstheme="majorHAnsi"/>
        </w:rPr>
      </w:pPr>
      <w:proofErr w:type="spellStart"/>
      <w:r>
        <w:rPr>
          <w:rFonts w:asciiTheme="majorHAnsi" w:hAnsiTheme="majorHAnsi" w:cstheme="majorHAnsi"/>
        </w:rPr>
        <w:t>Kurtuluş</w:t>
      </w:r>
      <w:proofErr w:type="spellEnd"/>
      <w:r>
        <w:rPr>
          <w:rFonts w:asciiTheme="majorHAnsi" w:hAnsiTheme="majorHAnsi" w:cstheme="majorHAnsi"/>
        </w:rPr>
        <w:t xml:space="preserve"> </w:t>
      </w:r>
      <w:proofErr w:type="spellStart"/>
      <w:r>
        <w:rPr>
          <w:rFonts w:asciiTheme="majorHAnsi" w:hAnsiTheme="majorHAnsi" w:cstheme="majorHAnsi"/>
        </w:rPr>
        <w:t>Baştimar</w:t>
      </w:r>
      <w:proofErr w:type="spellEnd"/>
      <w:r>
        <w:rPr>
          <w:rFonts w:asciiTheme="majorHAnsi" w:hAnsiTheme="majorHAnsi" w:cstheme="majorHAnsi"/>
        </w:rPr>
        <w:t xml:space="preserve"> was retained by the wife of the applicant to submit this petition to the UN Working Group on Arbitrary Detention on behalf of the victim.</w:t>
      </w:r>
      <w:r w:rsidR="0084150E" w:rsidRPr="0035080B">
        <w:rPr>
          <w:rFonts w:asciiTheme="majorHAnsi" w:hAnsiTheme="majorHAnsi" w:cstheme="majorHAnsi"/>
        </w:rPr>
        <w:t xml:space="preserve">  </w:t>
      </w:r>
    </w:p>
    <w:p w14:paraId="4F332A1D" w14:textId="77777777" w:rsidR="00887D35" w:rsidRPr="0035080B" w:rsidRDefault="00887D35">
      <w:pPr>
        <w:rPr>
          <w:rFonts w:asciiTheme="majorHAnsi" w:hAnsiTheme="majorHAnsi" w:cstheme="majorHAnsi"/>
        </w:rPr>
      </w:pPr>
    </w:p>
    <w:sectPr w:rsidR="00887D35" w:rsidRPr="0035080B" w:rsidSect="00152575">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C0A12" w14:textId="77777777" w:rsidR="00152575" w:rsidRDefault="00152575">
      <w:r>
        <w:separator/>
      </w:r>
    </w:p>
  </w:endnote>
  <w:endnote w:type="continuationSeparator" w:id="0">
    <w:p w14:paraId="219C7782" w14:textId="77777777" w:rsidR="00152575" w:rsidRDefault="0015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Times New Roman,Bold">
    <w:panose1 w:val="000008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4CA6F" w14:textId="77777777" w:rsidR="00152575" w:rsidRDefault="00152575">
      <w:r>
        <w:separator/>
      </w:r>
    </w:p>
  </w:footnote>
  <w:footnote w:type="continuationSeparator" w:id="0">
    <w:p w14:paraId="10F9BCAB" w14:textId="77777777" w:rsidR="00152575" w:rsidRDefault="00152575">
      <w:r>
        <w:continuationSeparator/>
      </w:r>
    </w:p>
  </w:footnote>
  <w:footnote w:id="1">
    <w:p w14:paraId="3A93ECC0" w14:textId="37A8DEA1" w:rsidR="007F655A" w:rsidRPr="007F655A" w:rsidRDefault="007F655A">
      <w:pPr>
        <w:pStyle w:val="DipnotMetni"/>
        <w:rPr>
          <w:lang w:val="tr-TR"/>
        </w:rPr>
      </w:pPr>
      <w:r>
        <w:rPr>
          <w:rStyle w:val="DipnotBavurusu"/>
        </w:rPr>
        <w:footnoteRef/>
      </w:r>
      <w:r>
        <w:t xml:space="preserve"> </w:t>
      </w:r>
      <w:r w:rsidRPr="007F655A">
        <w:t>Resolutions 1991/41, 1994/32, 1997/50, 2000/36, and 2003/31 were adopted by the UN Commission on Human Rights to extend the mandate of the Working Group on Arbitrary Detention. The Human Rights Council, which “assume[d]... all mandates, mechanisms, functions and responsibilities of the Commission on Human Rights...” pursuant to UN General Assembly Resolution 60/251, GA Res. 60/251, March 15, 2006, at ¶ 6, later extended the mandate through Resolutions 6/4, 15/18, and 24/7.</w:t>
      </w:r>
    </w:p>
  </w:footnote>
  <w:footnote w:id="2">
    <w:p w14:paraId="38636515" w14:textId="77777777" w:rsidR="007B4E81" w:rsidRPr="001917F1" w:rsidRDefault="007B4E81">
      <w:pPr>
        <w:pStyle w:val="DipnotMetni"/>
        <w:rPr>
          <w:rFonts w:ascii="Verdana" w:hAnsi="Verdana"/>
        </w:rPr>
      </w:pPr>
      <w:r>
        <w:rPr>
          <w:rStyle w:val="DipnotBavurusu"/>
        </w:rPr>
        <w:footnoteRef/>
      </w:r>
      <w:r>
        <w:t xml:space="preserve"> </w:t>
      </w:r>
      <w:r w:rsidRPr="001917F1">
        <w:rPr>
          <w:rFonts w:ascii="Verdana" w:hAnsi="Verdana"/>
        </w:rPr>
        <w:t>https://vietnamthoibao.org/</w:t>
      </w:r>
    </w:p>
  </w:footnote>
  <w:footnote w:id="3">
    <w:p w14:paraId="769103D1" w14:textId="6BEF945D" w:rsidR="00F355AA" w:rsidRPr="00F355AA" w:rsidRDefault="00F355AA">
      <w:pPr>
        <w:pStyle w:val="DipnotMetni"/>
        <w:rPr>
          <w:lang w:val="tr-TR"/>
        </w:rPr>
      </w:pPr>
      <w:r>
        <w:rPr>
          <w:rStyle w:val="DipnotBavurusu"/>
        </w:rPr>
        <w:footnoteRef/>
      </w:r>
      <w:r>
        <w:t xml:space="preserve"> </w:t>
      </w:r>
      <w:r w:rsidRPr="00F355AA">
        <w:t>An arbitrary detention of liberty is defined as any “</w:t>
      </w:r>
      <w:proofErr w:type="spellStart"/>
      <w:r w:rsidRPr="00F355AA">
        <w:t>deprivat</w:t>
      </w:r>
      <w:proofErr w:type="spellEnd"/>
      <w:r w:rsidRPr="00F355AA">
        <w:t xml:space="preserve">[ion] of liberty except on such grounds and in accordance with such procedures as are established by law.” International Covenant on Civil and Political Rights, G.A. Res 2200A (XXI), 21 U.N. GAOR Supp. (No. 16), at 52, U.N. Doc. A/6316 (1966), 999 U.N.T.S. 171, entered into force March 23, 1976, at art. 9(1) (hereinafter, “ICCPR”). Such a deprivation of liberty is specifically prohibited by international law. Id. “No one shall be subjected to arbitrary arrest, detention or exile.” Universal Declaration of Human Rights, G.A. Res. 217A (III), U.N. Doc. A/810, at art 9 (1948) (hereinafter, “UDHR”). “Arrest, detention or imprisonment shall only be carried out strictly in accordance with the provisions of the law </w:t>
      </w:r>
      <w:proofErr w:type="gramStart"/>
      <w:r w:rsidRPr="00F355AA">
        <w:t>. . . .</w:t>
      </w:r>
      <w:proofErr w:type="gramEnd"/>
      <w:r w:rsidRPr="00F355AA">
        <w:t>” Body of Principles for the Protection of Persons under Any Form of Detention or Imprisonment, at Principle 2, G.A. Res. 47/173, Principle 2, 43 U.N. GAOR Supp. (No. 49) at 298, U.N. Doc. A/43/49 (1988) (hereinafter, “Body of Principles”)</w:t>
      </w:r>
    </w:p>
  </w:footnote>
  <w:footnote w:id="4">
    <w:p w14:paraId="3DA72B34" w14:textId="77777777" w:rsidR="00F355AA" w:rsidRDefault="00F355AA" w:rsidP="00F355AA">
      <w:pPr>
        <w:pStyle w:val="DipnotMetni"/>
      </w:pPr>
      <w:r>
        <w:rPr>
          <w:rStyle w:val="DipnotBavurusu"/>
        </w:rPr>
        <w:footnoteRef/>
      </w:r>
      <w:r>
        <w:t xml:space="preserve"> </w:t>
      </w:r>
    </w:p>
    <w:p w14:paraId="51313831" w14:textId="77777777" w:rsidR="00F355AA" w:rsidRDefault="00F355AA" w:rsidP="00F355AA">
      <w:pPr>
        <w:pStyle w:val="DipnotMetni"/>
      </w:pPr>
      <w:r>
        <w:t>Detention, ¶¶ 8(b)-(c), U.N. Doc. A/HRC/30/69 (Aug. 4, 2015) (hereinafter, “Methods”).</w:t>
      </w:r>
    </w:p>
    <w:p w14:paraId="51F6A5E8" w14:textId="68458285" w:rsidR="00F355AA" w:rsidRPr="00F355AA" w:rsidRDefault="00F355AA" w:rsidP="00F355AA">
      <w:pPr>
        <w:pStyle w:val="DipnotMetni"/>
        <w:rPr>
          <w:lang w:val="tr-TR"/>
        </w:rPr>
      </w:pPr>
      <w:r>
        <w:t xml:space="preserve">Human Rights Council, Methods of work of the Working Group on </w:t>
      </w:r>
      <w:proofErr w:type="spellStart"/>
      <w:r>
        <w:t>Arbitrar</w:t>
      </w:r>
      <w:proofErr w:type="spellEnd"/>
    </w:p>
  </w:footnote>
  <w:footnote w:id="5">
    <w:p w14:paraId="331444A9" w14:textId="51DB72F3" w:rsidR="00F355AA" w:rsidRPr="00F355AA" w:rsidRDefault="00F355AA">
      <w:pPr>
        <w:pStyle w:val="DipnotMetni"/>
        <w:rPr>
          <w:lang w:val="tr-TR"/>
        </w:rPr>
      </w:pPr>
      <w:r>
        <w:rPr>
          <w:rStyle w:val="DipnotBavurusu"/>
        </w:rPr>
        <w:footnoteRef/>
      </w:r>
      <w:r>
        <w:t xml:space="preserve"> </w:t>
      </w:r>
      <w:r w:rsidRPr="00F355AA">
        <w:t>Id. at ¶ 8(b).</w:t>
      </w:r>
    </w:p>
  </w:footnote>
  <w:footnote w:id="6">
    <w:p w14:paraId="1167E984" w14:textId="118B91D9" w:rsidR="00F355AA" w:rsidRPr="00F355AA" w:rsidRDefault="00F355AA">
      <w:pPr>
        <w:pStyle w:val="DipnotMetni"/>
        <w:rPr>
          <w:lang w:val="tr-TR"/>
        </w:rPr>
      </w:pPr>
      <w:r>
        <w:rPr>
          <w:rStyle w:val="DipnotBavurusu"/>
        </w:rPr>
        <w:footnoteRef/>
      </w:r>
      <w:r>
        <w:t xml:space="preserve"> </w:t>
      </w:r>
      <w:proofErr w:type="spellStart"/>
      <w:r>
        <w:rPr>
          <w:lang w:val="tr-TR"/>
        </w:rPr>
        <w:t>Id</w:t>
      </w:r>
      <w:proofErr w:type="spellEnd"/>
    </w:p>
  </w:footnote>
  <w:footnote w:id="7">
    <w:p w14:paraId="6B9C3AC5" w14:textId="3EE9978B" w:rsidR="00F355AA" w:rsidRPr="00F355AA" w:rsidRDefault="00F355AA">
      <w:pPr>
        <w:pStyle w:val="DipnotMetni"/>
        <w:rPr>
          <w:lang w:val="tr-TR"/>
        </w:rPr>
      </w:pPr>
      <w:r>
        <w:rPr>
          <w:rStyle w:val="DipnotBavurusu"/>
        </w:rPr>
        <w:footnoteRef/>
      </w:r>
      <w:r>
        <w:t xml:space="preserve"> </w:t>
      </w:r>
      <w:r w:rsidRPr="00F355AA">
        <w:t>ICCPR, supra note 53, art. 19(2). Vietnam acceded to the ICCPR in 1982 and entered no reservations to this provision.</w:t>
      </w:r>
    </w:p>
  </w:footnote>
  <w:footnote w:id="8">
    <w:p w14:paraId="7F1F72D3" w14:textId="77A15DC9" w:rsidR="00F355AA" w:rsidRPr="00F355AA" w:rsidRDefault="00F355AA">
      <w:pPr>
        <w:pStyle w:val="DipnotMetni"/>
        <w:rPr>
          <w:lang w:val="tr-TR"/>
        </w:rPr>
      </w:pPr>
      <w:r>
        <w:rPr>
          <w:rStyle w:val="DipnotBavurusu"/>
        </w:rPr>
        <w:footnoteRef/>
      </w:r>
      <w:r>
        <w:t xml:space="preserve"> </w:t>
      </w:r>
      <w:r w:rsidRPr="00F355AA">
        <w:t>UDHR, supra note 53, art. 19.</w:t>
      </w:r>
    </w:p>
  </w:footnote>
  <w:footnote w:id="9">
    <w:p w14:paraId="0F1217EF" w14:textId="7BFE9568" w:rsidR="00F355AA" w:rsidRPr="00F355AA" w:rsidRDefault="00F355AA">
      <w:pPr>
        <w:pStyle w:val="DipnotMetni"/>
        <w:rPr>
          <w:lang w:val="tr-TR"/>
        </w:rPr>
      </w:pPr>
      <w:r>
        <w:rPr>
          <w:rStyle w:val="DipnotBavurusu"/>
        </w:rPr>
        <w:footnoteRef/>
      </w:r>
      <w:r>
        <w:t xml:space="preserve"> </w:t>
      </w:r>
      <w:r w:rsidRPr="00F355AA">
        <w:t>Constitution of the Socialist Republic of Vietnam, art. 25.</w:t>
      </w:r>
    </w:p>
  </w:footnote>
  <w:footnote w:id="10">
    <w:p w14:paraId="125D0BC6" w14:textId="6AAF1CFB" w:rsidR="00F355AA" w:rsidRPr="00F355AA" w:rsidRDefault="00F355AA">
      <w:pPr>
        <w:pStyle w:val="DipnotMetni"/>
        <w:rPr>
          <w:lang w:val="tr-TR"/>
        </w:rPr>
      </w:pPr>
      <w:r>
        <w:rPr>
          <w:rStyle w:val="DipnotBavurusu"/>
        </w:rPr>
        <w:footnoteRef/>
      </w:r>
      <w:r>
        <w:t xml:space="preserve"> </w:t>
      </w:r>
      <w:r w:rsidRPr="00F355AA">
        <w:t>Human Rights Committee, General Comment No. 34, Article 19: Freedoms of opinion and expression, ¶ 12, U.N. Doc. CCPR/C/G/34 (Sep. 12, 2011) (hereinafter, “General Comment No. 34”).</w:t>
      </w:r>
    </w:p>
  </w:footnote>
  <w:footnote w:id="11">
    <w:p w14:paraId="6EB347A7" w14:textId="2B23EB04" w:rsidR="00E10BB2" w:rsidRPr="00E10BB2" w:rsidRDefault="00E10BB2">
      <w:pPr>
        <w:pStyle w:val="DipnotMetni"/>
        <w:rPr>
          <w:lang w:val="tr-TR"/>
        </w:rPr>
      </w:pPr>
      <w:r>
        <w:rPr>
          <w:rStyle w:val="DipnotBavurusu"/>
        </w:rPr>
        <w:footnoteRef/>
      </w:r>
      <w:r>
        <w:t xml:space="preserve"> </w:t>
      </w:r>
      <w:r w:rsidRPr="00E10BB2">
        <w:t>ICCPR, supra note 53, art. 19(3).</w:t>
      </w:r>
    </w:p>
  </w:footnote>
  <w:footnote w:id="12">
    <w:p w14:paraId="0C516C46" w14:textId="7251D2AF" w:rsidR="00E10BB2" w:rsidRPr="00E10BB2" w:rsidRDefault="00E10BB2">
      <w:pPr>
        <w:pStyle w:val="DipnotMetni"/>
        <w:rPr>
          <w:lang w:val="tr-TR"/>
        </w:rPr>
      </w:pPr>
      <w:r>
        <w:rPr>
          <w:rStyle w:val="DipnotBavurusu"/>
        </w:rPr>
        <w:footnoteRef/>
      </w:r>
      <w:r>
        <w:t xml:space="preserve"> </w:t>
      </w:r>
      <w:r w:rsidRPr="00E10BB2">
        <w:t>General Comment No. 34, supra note 60, ¶ 21.</w:t>
      </w:r>
    </w:p>
  </w:footnote>
  <w:footnote w:id="13">
    <w:p w14:paraId="0F7B2F09" w14:textId="78904533" w:rsidR="00E10BB2" w:rsidRPr="00E10BB2" w:rsidRDefault="00E10BB2">
      <w:pPr>
        <w:pStyle w:val="DipnotMetni"/>
        <w:rPr>
          <w:lang w:val="tr-TR"/>
        </w:rPr>
      </w:pPr>
      <w:r>
        <w:rPr>
          <w:rStyle w:val="DipnotBavurusu"/>
        </w:rPr>
        <w:footnoteRef/>
      </w:r>
      <w:r>
        <w:t xml:space="preserve"> </w:t>
      </w:r>
      <w:r w:rsidRPr="00E10BB2">
        <w:t>Park v. Republic Korea, Communication No. 628/1995, U.N. Doc. CCPR/C/64/D/628/1995 (adopted Oct. 20, 1998), ¶ 10.3.</w:t>
      </w:r>
    </w:p>
  </w:footnote>
  <w:footnote w:id="14">
    <w:p w14:paraId="5C788569" w14:textId="055882A2" w:rsidR="00E10BB2" w:rsidRDefault="00E10BB2" w:rsidP="00E10BB2">
      <w:pPr>
        <w:pStyle w:val="DipnotMetni"/>
      </w:pPr>
      <w:r>
        <w:rPr>
          <w:rStyle w:val="DipnotBavurusu"/>
        </w:rPr>
        <w:footnoteRef/>
      </w:r>
      <w:r>
        <w:t xml:space="preserve"> </w:t>
      </w:r>
      <w:r>
        <w:t>CCPR/C/80/D/926/2000 (adopted Mar. 16, 2004), ¶ 7.3.</w:t>
      </w:r>
    </w:p>
    <w:p w14:paraId="58F8DD27" w14:textId="16A2F9DE" w:rsidR="00E10BB2" w:rsidRPr="00E10BB2" w:rsidRDefault="00E10BB2" w:rsidP="00E10BB2">
      <w:pPr>
        <w:pStyle w:val="DipnotMetni"/>
        <w:rPr>
          <w:lang w:val="tr-TR"/>
        </w:rPr>
      </w:pPr>
      <w:r>
        <w:t>Shin v. Republic of Korea, Communication No. 926/2000, U.N. Doc.</w:t>
      </w:r>
    </w:p>
  </w:footnote>
  <w:footnote w:id="15">
    <w:p w14:paraId="7CDBA0E6" w14:textId="789488D9" w:rsidR="004F2DE9" w:rsidRPr="004F2DE9" w:rsidRDefault="004F2DE9">
      <w:pPr>
        <w:pStyle w:val="DipnotMetni"/>
        <w:rPr>
          <w:lang w:val="tr-TR"/>
        </w:rPr>
      </w:pPr>
      <w:r>
        <w:rPr>
          <w:rStyle w:val="DipnotBavurusu"/>
        </w:rPr>
        <w:footnoteRef/>
      </w:r>
      <w:r>
        <w:t xml:space="preserve"> </w:t>
      </w:r>
      <w:r w:rsidRPr="004F2DE9">
        <w:t>Methods, supra note 54, ¶ 8(c).</w:t>
      </w:r>
    </w:p>
  </w:footnote>
  <w:footnote w:id="16">
    <w:p w14:paraId="7FFA1496" w14:textId="329EDE10" w:rsidR="00DC0E31" w:rsidRPr="00DC0E31" w:rsidRDefault="00DC0E31">
      <w:pPr>
        <w:pStyle w:val="DipnotMetni"/>
        <w:rPr>
          <w:lang w:val="tr-TR"/>
        </w:rPr>
      </w:pPr>
      <w:r>
        <w:rPr>
          <w:rStyle w:val="DipnotBavurusu"/>
        </w:rPr>
        <w:footnoteRef/>
      </w:r>
      <w:r>
        <w:t xml:space="preserve"> </w:t>
      </w:r>
      <w:r w:rsidRPr="00DC0E31">
        <w:t>Id. at ¶ 7(a) and (b).</w:t>
      </w:r>
    </w:p>
  </w:footnote>
  <w:footnote w:id="17">
    <w:p w14:paraId="3F5EFF66" w14:textId="0A202DCA" w:rsidR="00DC0E31" w:rsidRPr="00DC0E31" w:rsidRDefault="00DC0E31">
      <w:pPr>
        <w:pStyle w:val="DipnotMetni"/>
        <w:rPr>
          <w:lang w:val="tr-TR"/>
        </w:rPr>
      </w:pPr>
      <w:r>
        <w:rPr>
          <w:rStyle w:val="DipnotBavurusu"/>
        </w:rPr>
        <w:footnoteRef/>
      </w:r>
      <w:r>
        <w:t xml:space="preserve"> </w:t>
      </w:r>
      <w:r w:rsidRPr="00DC0E31">
        <w:t>ICCPR, supra note 53, art. 9(1).</w:t>
      </w:r>
    </w:p>
  </w:footnote>
  <w:footnote w:id="18">
    <w:p w14:paraId="7BFB35E1" w14:textId="6AD6B213" w:rsidR="00DC0E31" w:rsidRPr="00DC0E31" w:rsidRDefault="00DC0E31">
      <w:pPr>
        <w:pStyle w:val="DipnotMetni"/>
        <w:rPr>
          <w:lang w:val="tr-TR"/>
        </w:rPr>
      </w:pPr>
      <w:r>
        <w:rPr>
          <w:rStyle w:val="DipnotBavurusu"/>
        </w:rPr>
        <w:footnoteRef/>
      </w:r>
      <w:r>
        <w:t xml:space="preserve"> </w:t>
      </w:r>
      <w:r w:rsidRPr="00DC0E31">
        <w:t>UDHR, supra note 53, principles 2 and 36(2).</w:t>
      </w:r>
    </w:p>
  </w:footnote>
  <w:footnote w:id="19">
    <w:p w14:paraId="5A0E9546" w14:textId="33EE3105" w:rsidR="00DC0E31" w:rsidRPr="00DC0E31" w:rsidRDefault="00DC0E31">
      <w:pPr>
        <w:pStyle w:val="DipnotMetni"/>
        <w:rPr>
          <w:lang w:val="tr-TR"/>
        </w:rPr>
      </w:pPr>
      <w:r>
        <w:rPr>
          <w:rStyle w:val="DipnotBavurusu"/>
        </w:rPr>
        <w:footnoteRef/>
      </w:r>
      <w:r>
        <w:t xml:space="preserve"> </w:t>
      </w:r>
      <w:r w:rsidRPr="00DC0E31">
        <w:t>UN Human Rights Committee, General Comment No. 35, ¶ 23, UN Doc. CCPR/C/GC/35, (16 Dec. 2014) (hereinafter, “General Comment No. 35”).</w:t>
      </w:r>
    </w:p>
  </w:footnote>
  <w:footnote w:id="20">
    <w:p w14:paraId="5EF494F2" w14:textId="13652129" w:rsidR="00946E40" w:rsidRPr="00946E40" w:rsidRDefault="00946E40">
      <w:pPr>
        <w:pStyle w:val="DipnotMetni"/>
        <w:rPr>
          <w:lang w:val="tr-TR"/>
        </w:rPr>
      </w:pPr>
      <w:r>
        <w:rPr>
          <w:rStyle w:val="DipnotBavurusu"/>
        </w:rPr>
        <w:footnoteRef/>
      </w:r>
      <w:r>
        <w:t xml:space="preserve"> </w:t>
      </w:r>
      <w:proofErr w:type="spellStart"/>
      <w:r>
        <w:rPr>
          <w:lang w:val="tr-TR"/>
        </w:rPr>
        <w:t>Id</w:t>
      </w:r>
      <w:proofErr w:type="spellEnd"/>
    </w:p>
  </w:footnote>
  <w:footnote w:id="21">
    <w:p w14:paraId="4840EC10" w14:textId="1026E501" w:rsidR="00946E40" w:rsidRPr="00946E40" w:rsidRDefault="00946E40">
      <w:pPr>
        <w:pStyle w:val="DipnotMetni"/>
        <w:rPr>
          <w:lang w:val="tr-TR"/>
        </w:rPr>
      </w:pPr>
      <w:r>
        <w:rPr>
          <w:rStyle w:val="DipnotBavurusu"/>
        </w:rPr>
        <w:footnoteRef/>
      </w:r>
      <w:r>
        <w:t xml:space="preserve"> </w:t>
      </w:r>
      <w:r w:rsidRPr="00946E40">
        <w:t>Criminal Procedure Code of Vietnam, Law No. 19/2003/QH1</w:t>
      </w:r>
    </w:p>
  </w:footnote>
  <w:footnote w:id="22">
    <w:p w14:paraId="4D3C4FF6" w14:textId="021F87C9" w:rsidR="00946E40" w:rsidRPr="00946E40" w:rsidRDefault="00946E40">
      <w:pPr>
        <w:pStyle w:val="DipnotMetni"/>
        <w:rPr>
          <w:lang w:val="tr-TR"/>
        </w:rPr>
      </w:pPr>
      <w:r>
        <w:rPr>
          <w:rStyle w:val="DipnotBavurusu"/>
        </w:rPr>
        <w:footnoteRef/>
      </w:r>
      <w:r>
        <w:t xml:space="preserve"> </w:t>
      </w:r>
      <w:proofErr w:type="spellStart"/>
      <w:r>
        <w:rPr>
          <w:lang w:val="tr-TR"/>
        </w:rPr>
        <w:t>Id</w:t>
      </w:r>
      <w:proofErr w:type="spellEnd"/>
    </w:p>
  </w:footnote>
  <w:footnote w:id="23">
    <w:p w14:paraId="28689ABE" w14:textId="501DD82C" w:rsidR="00946E40" w:rsidRPr="00946E40" w:rsidRDefault="00946E40">
      <w:pPr>
        <w:pStyle w:val="DipnotMetni"/>
        <w:rPr>
          <w:lang w:val="tr-TR"/>
        </w:rPr>
      </w:pPr>
      <w:r>
        <w:rPr>
          <w:rStyle w:val="DipnotBavurusu"/>
        </w:rPr>
        <w:footnoteRef/>
      </w:r>
      <w:r>
        <w:t xml:space="preserve"> </w:t>
      </w:r>
      <w:proofErr w:type="spellStart"/>
      <w:r>
        <w:rPr>
          <w:lang w:val="tr-TR"/>
        </w:rPr>
        <w:t>Id</w:t>
      </w:r>
      <w:proofErr w:type="spellEnd"/>
    </w:p>
  </w:footnote>
  <w:footnote w:id="24">
    <w:p w14:paraId="05D8E21C" w14:textId="02F6BC9B" w:rsidR="00946E40" w:rsidRPr="00946E40" w:rsidRDefault="00946E40">
      <w:pPr>
        <w:pStyle w:val="DipnotMetni"/>
        <w:rPr>
          <w:lang w:val="tr-TR"/>
        </w:rPr>
      </w:pPr>
      <w:r>
        <w:rPr>
          <w:rStyle w:val="DipnotBavurusu"/>
        </w:rPr>
        <w:footnoteRef/>
      </w:r>
      <w:r>
        <w:t xml:space="preserve"> </w:t>
      </w:r>
      <w:r w:rsidRPr="00946E40">
        <w:t>ICCPR, supra note 53, art. 14(3)(c).</w:t>
      </w:r>
    </w:p>
  </w:footnote>
  <w:footnote w:id="25">
    <w:p w14:paraId="49873C88" w14:textId="32F24137" w:rsidR="00946E40" w:rsidRPr="00946E40" w:rsidRDefault="00946E40">
      <w:pPr>
        <w:pStyle w:val="DipnotMetni"/>
        <w:rPr>
          <w:lang w:val="tr-TR"/>
        </w:rPr>
      </w:pPr>
      <w:r>
        <w:rPr>
          <w:rStyle w:val="DipnotBavurusu"/>
        </w:rPr>
        <w:footnoteRef/>
      </w:r>
      <w:r>
        <w:t xml:space="preserve"> </w:t>
      </w:r>
      <w:proofErr w:type="spellStart"/>
      <w:r>
        <w:rPr>
          <w:lang w:val="tr-TR"/>
        </w:rPr>
        <w:t>Id</w:t>
      </w:r>
      <w:proofErr w:type="spellEnd"/>
    </w:p>
  </w:footnote>
  <w:footnote w:id="26">
    <w:p w14:paraId="048EFBE4" w14:textId="75AF6BA2" w:rsidR="00010F51" w:rsidRPr="00010F51" w:rsidRDefault="00010F51">
      <w:pPr>
        <w:pStyle w:val="DipnotMetni"/>
        <w:rPr>
          <w:lang w:val="tr-TR"/>
        </w:rPr>
      </w:pPr>
      <w:r>
        <w:rPr>
          <w:rStyle w:val="DipnotBavurusu"/>
        </w:rPr>
        <w:footnoteRef/>
      </w:r>
      <w:r>
        <w:t xml:space="preserve"> </w:t>
      </w:r>
      <w:r w:rsidRPr="00010F51">
        <w:t>See also UDHR, supra note 53, art. 11(1).</w:t>
      </w:r>
    </w:p>
  </w:footnote>
  <w:footnote w:id="27">
    <w:p w14:paraId="3426DE5E" w14:textId="50C5083D" w:rsidR="00010F51" w:rsidRPr="00010F51" w:rsidRDefault="00010F51">
      <w:pPr>
        <w:pStyle w:val="DipnotMetni"/>
        <w:rPr>
          <w:lang w:val="tr-TR"/>
        </w:rPr>
      </w:pPr>
      <w:r>
        <w:rPr>
          <w:rStyle w:val="DipnotBavurusu"/>
        </w:rPr>
        <w:footnoteRef/>
      </w:r>
      <w:r>
        <w:t xml:space="preserve"> </w:t>
      </w:r>
      <w:r w:rsidRPr="00010F51">
        <w:t>General Comment No. 32, supra note 89, ¶ 30.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D35"/>
    <w:rsid w:val="00010F51"/>
    <w:rsid w:val="00065369"/>
    <w:rsid w:val="000B5B7C"/>
    <w:rsid w:val="000C2243"/>
    <w:rsid w:val="00152575"/>
    <w:rsid w:val="00154FB0"/>
    <w:rsid w:val="00160196"/>
    <w:rsid w:val="001917F1"/>
    <w:rsid w:val="002D526A"/>
    <w:rsid w:val="002D6991"/>
    <w:rsid w:val="0030760C"/>
    <w:rsid w:val="0035080B"/>
    <w:rsid w:val="0035702D"/>
    <w:rsid w:val="00361C90"/>
    <w:rsid w:val="00365FD1"/>
    <w:rsid w:val="00390FD0"/>
    <w:rsid w:val="003B423D"/>
    <w:rsid w:val="00431097"/>
    <w:rsid w:val="00462A47"/>
    <w:rsid w:val="00464254"/>
    <w:rsid w:val="004750D3"/>
    <w:rsid w:val="004A44D9"/>
    <w:rsid w:val="004F2DE9"/>
    <w:rsid w:val="0051257C"/>
    <w:rsid w:val="005178EB"/>
    <w:rsid w:val="00541D0B"/>
    <w:rsid w:val="00544003"/>
    <w:rsid w:val="00556224"/>
    <w:rsid w:val="00584B5F"/>
    <w:rsid w:val="005A34A1"/>
    <w:rsid w:val="005A559F"/>
    <w:rsid w:val="00741135"/>
    <w:rsid w:val="007544EC"/>
    <w:rsid w:val="007B165F"/>
    <w:rsid w:val="007B4E81"/>
    <w:rsid w:val="007C0AB8"/>
    <w:rsid w:val="007F655A"/>
    <w:rsid w:val="0084150E"/>
    <w:rsid w:val="00887D35"/>
    <w:rsid w:val="00946E40"/>
    <w:rsid w:val="00964CB0"/>
    <w:rsid w:val="0097037E"/>
    <w:rsid w:val="009B235F"/>
    <w:rsid w:val="009C35ED"/>
    <w:rsid w:val="00A06E2C"/>
    <w:rsid w:val="00A44AE5"/>
    <w:rsid w:val="00A56142"/>
    <w:rsid w:val="00A7754A"/>
    <w:rsid w:val="00AB1B81"/>
    <w:rsid w:val="00B53847"/>
    <w:rsid w:val="00B7185F"/>
    <w:rsid w:val="00BA2E13"/>
    <w:rsid w:val="00C1097D"/>
    <w:rsid w:val="00C17C7E"/>
    <w:rsid w:val="00C93D09"/>
    <w:rsid w:val="00CE19A3"/>
    <w:rsid w:val="00D3383C"/>
    <w:rsid w:val="00DB1DF2"/>
    <w:rsid w:val="00DC0E31"/>
    <w:rsid w:val="00DE6076"/>
    <w:rsid w:val="00E10BB2"/>
    <w:rsid w:val="00EA2A1D"/>
    <w:rsid w:val="00EB0C95"/>
    <w:rsid w:val="00EC16B3"/>
    <w:rsid w:val="00EF4EE8"/>
    <w:rsid w:val="00EF5B52"/>
    <w:rsid w:val="00F3306B"/>
    <w:rsid w:val="00F355AA"/>
    <w:rsid w:val="00F855ED"/>
    <w:rsid w:val="00FB59C7"/>
    <w:rsid w:val="00FE2A63"/>
    <w:rsid w:val="00FE3F6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4373DD"/>
  <w15:chartTrackingRefBased/>
  <w15:docId w15:val="{F69AF3DB-0F7C-464B-983A-0A26B7D54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EB0C95"/>
    <w:pPr>
      <w:spacing w:before="100" w:beforeAutospacing="1" w:after="100" w:afterAutospacing="1"/>
    </w:pPr>
  </w:style>
  <w:style w:type="character" w:styleId="Kpr">
    <w:name w:val="Hyperlink"/>
    <w:rsid w:val="00EB0C95"/>
    <w:rPr>
      <w:color w:val="0000FF"/>
      <w:u w:val="single"/>
    </w:rPr>
  </w:style>
  <w:style w:type="paragraph" w:styleId="DipnotMetni">
    <w:name w:val="footnote text"/>
    <w:basedOn w:val="Normal"/>
    <w:semiHidden/>
    <w:rsid w:val="00EB0C95"/>
    <w:rPr>
      <w:sz w:val="20"/>
      <w:szCs w:val="20"/>
    </w:rPr>
  </w:style>
  <w:style w:type="character" w:styleId="DipnotBavurusu">
    <w:name w:val="footnote reference"/>
    <w:semiHidden/>
    <w:rsid w:val="00EB0C95"/>
    <w:rPr>
      <w:vertAlign w:val="superscript"/>
    </w:rPr>
  </w:style>
  <w:style w:type="paragraph" w:styleId="ListeParagraf">
    <w:name w:val="List Paragraph"/>
    <w:basedOn w:val="Normal"/>
    <w:uiPriority w:val="34"/>
    <w:qFormat/>
    <w:rsid w:val="00464254"/>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71895">
      <w:bodyDiv w:val="1"/>
      <w:marLeft w:val="0"/>
      <w:marRight w:val="0"/>
      <w:marTop w:val="0"/>
      <w:marBottom w:val="0"/>
      <w:divBdr>
        <w:top w:val="none" w:sz="0" w:space="0" w:color="auto"/>
        <w:left w:val="none" w:sz="0" w:space="0" w:color="auto"/>
        <w:bottom w:val="none" w:sz="0" w:space="0" w:color="auto"/>
        <w:right w:val="none" w:sz="0" w:space="0" w:color="auto"/>
      </w:divBdr>
      <w:divsChild>
        <w:div w:id="289946631">
          <w:marLeft w:val="0"/>
          <w:marRight w:val="0"/>
          <w:marTop w:val="0"/>
          <w:marBottom w:val="0"/>
          <w:divBdr>
            <w:top w:val="none" w:sz="0" w:space="0" w:color="auto"/>
            <w:left w:val="none" w:sz="0" w:space="0" w:color="auto"/>
            <w:bottom w:val="none" w:sz="0" w:space="0" w:color="auto"/>
            <w:right w:val="none" w:sz="0" w:space="0" w:color="auto"/>
          </w:divBdr>
          <w:divsChild>
            <w:div w:id="2040886971">
              <w:marLeft w:val="0"/>
              <w:marRight w:val="0"/>
              <w:marTop w:val="0"/>
              <w:marBottom w:val="0"/>
              <w:divBdr>
                <w:top w:val="none" w:sz="0" w:space="0" w:color="auto"/>
                <w:left w:val="none" w:sz="0" w:space="0" w:color="auto"/>
                <w:bottom w:val="none" w:sz="0" w:space="0" w:color="auto"/>
                <w:right w:val="none" w:sz="0" w:space="0" w:color="auto"/>
              </w:divBdr>
              <w:divsChild>
                <w:div w:id="18798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07433">
      <w:bodyDiv w:val="1"/>
      <w:marLeft w:val="0"/>
      <w:marRight w:val="0"/>
      <w:marTop w:val="0"/>
      <w:marBottom w:val="0"/>
      <w:divBdr>
        <w:top w:val="none" w:sz="0" w:space="0" w:color="auto"/>
        <w:left w:val="none" w:sz="0" w:space="0" w:color="auto"/>
        <w:bottom w:val="none" w:sz="0" w:space="0" w:color="auto"/>
        <w:right w:val="none" w:sz="0" w:space="0" w:color="auto"/>
      </w:divBdr>
      <w:divsChild>
        <w:div w:id="351037517">
          <w:marLeft w:val="0"/>
          <w:marRight w:val="0"/>
          <w:marTop w:val="0"/>
          <w:marBottom w:val="0"/>
          <w:divBdr>
            <w:top w:val="none" w:sz="0" w:space="0" w:color="auto"/>
            <w:left w:val="none" w:sz="0" w:space="0" w:color="auto"/>
            <w:bottom w:val="none" w:sz="0" w:space="0" w:color="auto"/>
            <w:right w:val="none" w:sz="0" w:space="0" w:color="auto"/>
          </w:divBdr>
          <w:divsChild>
            <w:div w:id="1428958952">
              <w:marLeft w:val="0"/>
              <w:marRight w:val="0"/>
              <w:marTop w:val="0"/>
              <w:marBottom w:val="0"/>
              <w:divBdr>
                <w:top w:val="none" w:sz="0" w:space="0" w:color="auto"/>
                <w:left w:val="none" w:sz="0" w:space="0" w:color="auto"/>
                <w:bottom w:val="none" w:sz="0" w:space="0" w:color="auto"/>
                <w:right w:val="none" w:sz="0" w:space="0" w:color="auto"/>
              </w:divBdr>
              <w:divsChild>
                <w:div w:id="200520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23844">
      <w:bodyDiv w:val="1"/>
      <w:marLeft w:val="0"/>
      <w:marRight w:val="0"/>
      <w:marTop w:val="0"/>
      <w:marBottom w:val="0"/>
      <w:divBdr>
        <w:top w:val="none" w:sz="0" w:space="0" w:color="auto"/>
        <w:left w:val="none" w:sz="0" w:space="0" w:color="auto"/>
        <w:bottom w:val="none" w:sz="0" w:space="0" w:color="auto"/>
        <w:right w:val="none" w:sz="0" w:space="0" w:color="auto"/>
      </w:divBdr>
      <w:divsChild>
        <w:div w:id="41948372">
          <w:marLeft w:val="0"/>
          <w:marRight w:val="0"/>
          <w:marTop w:val="0"/>
          <w:marBottom w:val="0"/>
          <w:divBdr>
            <w:top w:val="none" w:sz="0" w:space="0" w:color="auto"/>
            <w:left w:val="none" w:sz="0" w:space="0" w:color="auto"/>
            <w:bottom w:val="none" w:sz="0" w:space="0" w:color="auto"/>
            <w:right w:val="none" w:sz="0" w:space="0" w:color="auto"/>
          </w:divBdr>
          <w:divsChild>
            <w:div w:id="425929164">
              <w:marLeft w:val="0"/>
              <w:marRight w:val="0"/>
              <w:marTop w:val="0"/>
              <w:marBottom w:val="0"/>
              <w:divBdr>
                <w:top w:val="none" w:sz="0" w:space="0" w:color="auto"/>
                <w:left w:val="none" w:sz="0" w:space="0" w:color="auto"/>
                <w:bottom w:val="none" w:sz="0" w:space="0" w:color="auto"/>
                <w:right w:val="none" w:sz="0" w:space="0" w:color="auto"/>
              </w:divBdr>
              <w:divsChild>
                <w:div w:id="6096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3085">
      <w:bodyDiv w:val="1"/>
      <w:marLeft w:val="0"/>
      <w:marRight w:val="0"/>
      <w:marTop w:val="0"/>
      <w:marBottom w:val="0"/>
      <w:divBdr>
        <w:top w:val="none" w:sz="0" w:space="0" w:color="auto"/>
        <w:left w:val="none" w:sz="0" w:space="0" w:color="auto"/>
        <w:bottom w:val="none" w:sz="0" w:space="0" w:color="auto"/>
        <w:right w:val="none" w:sz="0" w:space="0" w:color="auto"/>
      </w:divBdr>
      <w:divsChild>
        <w:div w:id="487747665">
          <w:marLeft w:val="0"/>
          <w:marRight w:val="0"/>
          <w:marTop w:val="0"/>
          <w:marBottom w:val="0"/>
          <w:divBdr>
            <w:top w:val="none" w:sz="0" w:space="0" w:color="auto"/>
            <w:left w:val="none" w:sz="0" w:space="0" w:color="auto"/>
            <w:bottom w:val="none" w:sz="0" w:space="0" w:color="auto"/>
            <w:right w:val="none" w:sz="0" w:space="0" w:color="auto"/>
          </w:divBdr>
          <w:divsChild>
            <w:div w:id="1659770143">
              <w:marLeft w:val="0"/>
              <w:marRight w:val="0"/>
              <w:marTop w:val="0"/>
              <w:marBottom w:val="0"/>
              <w:divBdr>
                <w:top w:val="none" w:sz="0" w:space="0" w:color="auto"/>
                <w:left w:val="none" w:sz="0" w:space="0" w:color="auto"/>
                <w:bottom w:val="none" w:sz="0" w:space="0" w:color="auto"/>
                <w:right w:val="none" w:sz="0" w:space="0" w:color="auto"/>
              </w:divBdr>
              <w:divsChild>
                <w:div w:id="317154774">
                  <w:marLeft w:val="0"/>
                  <w:marRight w:val="0"/>
                  <w:marTop w:val="0"/>
                  <w:marBottom w:val="0"/>
                  <w:divBdr>
                    <w:top w:val="none" w:sz="0" w:space="0" w:color="auto"/>
                    <w:left w:val="none" w:sz="0" w:space="0" w:color="auto"/>
                    <w:bottom w:val="none" w:sz="0" w:space="0" w:color="auto"/>
                    <w:right w:val="none" w:sz="0" w:space="0" w:color="auto"/>
                  </w:divBdr>
                </w:div>
              </w:divsChild>
            </w:div>
            <w:div w:id="463037014">
              <w:marLeft w:val="0"/>
              <w:marRight w:val="0"/>
              <w:marTop w:val="0"/>
              <w:marBottom w:val="0"/>
              <w:divBdr>
                <w:top w:val="none" w:sz="0" w:space="0" w:color="auto"/>
                <w:left w:val="none" w:sz="0" w:space="0" w:color="auto"/>
                <w:bottom w:val="none" w:sz="0" w:space="0" w:color="auto"/>
                <w:right w:val="none" w:sz="0" w:space="0" w:color="auto"/>
              </w:divBdr>
              <w:divsChild>
                <w:div w:id="12414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4410">
      <w:bodyDiv w:val="1"/>
      <w:marLeft w:val="0"/>
      <w:marRight w:val="0"/>
      <w:marTop w:val="0"/>
      <w:marBottom w:val="0"/>
      <w:divBdr>
        <w:top w:val="none" w:sz="0" w:space="0" w:color="auto"/>
        <w:left w:val="none" w:sz="0" w:space="0" w:color="auto"/>
        <w:bottom w:val="none" w:sz="0" w:space="0" w:color="auto"/>
        <w:right w:val="none" w:sz="0" w:space="0" w:color="auto"/>
      </w:divBdr>
    </w:div>
    <w:div w:id="180440034">
      <w:bodyDiv w:val="1"/>
      <w:marLeft w:val="0"/>
      <w:marRight w:val="0"/>
      <w:marTop w:val="0"/>
      <w:marBottom w:val="0"/>
      <w:divBdr>
        <w:top w:val="none" w:sz="0" w:space="0" w:color="auto"/>
        <w:left w:val="none" w:sz="0" w:space="0" w:color="auto"/>
        <w:bottom w:val="none" w:sz="0" w:space="0" w:color="auto"/>
        <w:right w:val="none" w:sz="0" w:space="0" w:color="auto"/>
      </w:divBdr>
      <w:divsChild>
        <w:div w:id="1120955913">
          <w:marLeft w:val="0"/>
          <w:marRight w:val="0"/>
          <w:marTop w:val="0"/>
          <w:marBottom w:val="0"/>
          <w:divBdr>
            <w:top w:val="none" w:sz="0" w:space="0" w:color="auto"/>
            <w:left w:val="none" w:sz="0" w:space="0" w:color="auto"/>
            <w:bottom w:val="none" w:sz="0" w:space="0" w:color="auto"/>
            <w:right w:val="none" w:sz="0" w:space="0" w:color="auto"/>
          </w:divBdr>
          <w:divsChild>
            <w:div w:id="365907071">
              <w:marLeft w:val="0"/>
              <w:marRight w:val="0"/>
              <w:marTop w:val="0"/>
              <w:marBottom w:val="0"/>
              <w:divBdr>
                <w:top w:val="none" w:sz="0" w:space="0" w:color="auto"/>
                <w:left w:val="none" w:sz="0" w:space="0" w:color="auto"/>
                <w:bottom w:val="none" w:sz="0" w:space="0" w:color="auto"/>
                <w:right w:val="none" w:sz="0" w:space="0" w:color="auto"/>
              </w:divBdr>
              <w:divsChild>
                <w:div w:id="179903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9987">
      <w:bodyDiv w:val="1"/>
      <w:marLeft w:val="0"/>
      <w:marRight w:val="0"/>
      <w:marTop w:val="0"/>
      <w:marBottom w:val="0"/>
      <w:divBdr>
        <w:top w:val="none" w:sz="0" w:space="0" w:color="auto"/>
        <w:left w:val="none" w:sz="0" w:space="0" w:color="auto"/>
        <w:bottom w:val="none" w:sz="0" w:space="0" w:color="auto"/>
        <w:right w:val="none" w:sz="0" w:space="0" w:color="auto"/>
      </w:divBdr>
      <w:divsChild>
        <w:div w:id="1500658759">
          <w:marLeft w:val="0"/>
          <w:marRight w:val="0"/>
          <w:marTop w:val="0"/>
          <w:marBottom w:val="0"/>
          <w:divBdr>
            <w:top w:val="none" w:sz="0" w:space="0" w:color="auto"/>
            <w:left w:val="none" w:sz="0" w:space="0" w:color="auto"/>
            <w:bottom w:val="none" w:sz="0" w:space="0" w:color="auto"/>
            <w:right w:val="none" w:sz="0" w:space="0" w:color="auto"/>
          </w:divBdr>
          <w:divsChild>
            <w:div w:id="1609701453">
              <w:marLeft w:val="0"/>
              <w:marRight w:val="0"/>
              <w:marTop w:val="0"/>
              <w:marBottom w:val="0"/>
              <w:divBdr>
                <w:top w:val="none" w:sz="0" w:space="0" w:color="auto"/>
                <w:left w:val="none" w:sz="0" w:space="0" w:color="auto"/>
                <w:bottom w:val="none" w:sz="0" w:space="0" w:color="auto"/>
                <w:right w:val="none" w:sz="0" w:space="0" w:color="auto"/>
              </w:divBdr>
              <w:divsChild>
                <w:div w:id="74306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9998">
      <w:bodyDiv w:val="1"/>
      <w:marLeft w:val="0"/>
      <w:marRight w:val="0"/>
      <w:marTop w:val="0"/>
      <w:marBottom w:val="0"/>
      <w:divBdr>
        <w:top w:val="none" w:sz="0" w:space="0" w:color="auto"/>
        <w:left w:val="none" w:sz="0" w:space="0" w:color="auto"/>
        <w:bottom w:val="none" w:sz="0" w:space="0" w:color="auto"/>
        <w:right w:val="none" w:sz="0" w:space="0" w:color="auto"/>
      </w:divBdr>
      <w:divsChild>
        <w:div w:id="1799908870">
          <w:marLeft w:val="0"/>
          <w:marRight w:val="0"/>
          <w:marTop w:val="0"/>
          <w:marBottom w:val="0"/>
          <w:divBdr>
            <w:top w:val="none" w:sz="0" w:space="0" w:color="auto"/>
            <w:left w:val="none" w:sz="0" w:space="0" w:color="auto"/>
            <w:bottom w:val="none" w:sz="0" w:space="0" w:color="auto"/>
            <w:right w:val="none" w:sz="0" w:space="0" w:color="auto"/>
          </w:divBdr>
          <w:divsChild>
            <w:div w:id="1941722821">
              <w:marLeft w:val="0"/>
              <w:marRight w:val="0"/>
              <w:marTop w:val="0"/>
              <w:marBottom w:val="0"/>
              <w:divBdr>
                <w:top w:val="none" w:sz="0" w:space="0" w:color="auto"/>
                <w:left w:val="none" w:sz="0" w:space="0" w:color="auto"/>
                <w:bottom w:val="none" w:sz="0" w:space="0" w:color="auto"/>
                <w:right w:val="none" w:sz="0" w:space="0" w:color="auto"/>
              </w:divBdr>
              <w:divsChild>
                <w:div w:id="87323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9469">
      <w:bodyDiv w:val="1"/>
      <w:marLeft w:val="0"/>
      <w:marRight w:val="0"/>
      <w:marTop w:val="0"/>
      <w:marBottom w:val="0"/>
      <w:divBdr>
        <w:top w:val="none" w:sz="0" w:space="0" w:color="auto"/>
        <w:left w:val="none" w:sz="0" w:space="0" w:color="auto"/>
        <w:bottom w:val="none" w:sz="0" w:space="0" w:color="auto"/>
        <w:right w:val="none" w:sz="0" w:space="0" w:color="auto"/>
      </w:divBdr>
      <w:divsChild>
        <w:div w:id="1221212554">
          <w:marLeft w:val="0"/>
          <w:marRight w:val="0"/>
          <w:marTop w:val="0"/>
          <w:marBottom w:val="0"/>
          <w:divBdr>
            <w:top w:val="none" w:sz="0" w:space="0" w:color="auto"/>
            <w:left w:val="none" w:sz="0" w:space="0" w:color="auto"/>
            <w:bottom w:val="none" w:sz="0" w:space="0" w:color="auto"/>
            <w:right w:val="none" w:sz="0" w:space="0" w:color="auto"/>
          </w:divBdr>
          <w:divsChild>
            <w:div w:id="1311398913">
              <w:marLeft w:val="0"/>
              <w:marRight w:val="0"/>
              <w:marTop w:val="0"/>
              <w:marBottom w:val="0"/>
              <w:divBdr>
                <w:top w:val="none" w:sz="0" w:space="0" w:color="auto"/>
                <w:left w:val="none" w:sz="0" w:space="0" w:color="auto"/>
                <w:bottom w:val="none" w:sz="0" w:space="0" w:color="auto"/>
                <w:right w:val="none" w:sz="0" w:space="0" w:color="auto"/>
              </w:divBdr>
              <w:divsChild>
                <w:div w:id="42469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83764">
      <w:bodyDiv w:val="1"/>
      <w:marLeft w:val="0"/>
      <w:marRight w:val="0"/>
      <w:marTop w:val="0"/>
      <w:marBottom w:val="0"/>
      <w:divBdr>
        <w:top w:val="none" w:sz="0" w:space="0" w:color="auto"/>
        <w:left w:val="none" w:sz="0" w:space="0" w:color="auto"/>
        <w:bottom w:val="none" w:sz="0" w:space="0" w:color="auto"/>
        <w:right w:val="none" w:sz="0" w:space="0" w:color="auto"/>
      </w:divBdr>
      <w:divsChild>
        <w:div w:id="2092894092">
          <w:marLeft w:val="0"/>
          <w:marRight w:val="0"/>
          <w:marTop w:val="0"/>
          <w:marBottom w:val="0"/>
          <w:divBdr>
            <w:top w:val="none" w:sz="0" w:space="0" w:color="auto"/>
            <w:left w:val="none" w:sz="0" w:space="0" w:color="auto"/>
            <w:bottom w:val="none" w:sz="0" w:space="0" w:color="auto"/>
            <w:right w:val="none" w:sz="0" w:space="0" w:color="auto"/>
          </w:divBdr>
          <w:divsChild>
            <w:div w:id="141390649">
              <w:marLeft w:val="0"/>
              <w:marRight w:val="0"/>
              <w:marTop w:val="0"/>
              <w:marBottom w:val="0"/>
              <w:divBdr>
                <w:top w:val="none" w:sz="0" w:space="0" w:color="auto"/>
                <w:left w:val="none" w:sz="0" w:space="0" w:color="auto"/>
                <w:bottom w:val="none" w:sz="0" w:space="0" w:color="auto"/>
                <w:right w:val="none" w:sz="0" w:space="0" w:color="auto"/>
              </w:divBdr>
              <w:divsChild>
                <w:div w:id="80373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570484">
      <w:bodyDiv w:val="1"/>
      <w:marLeft w:val="0"/>
      <w:marRight w:val="0"/>
      <w:marTop w:val="0"/>
      <w:marBottom w:val="0"/>
      <w:divBdr>
        <w:top w:val="none" w:sz="0" w:space="0" w:color="auto"/>
        <w:left w:val="none" w:sz="0" w:space="0" w:color="auto"/>
        <w:bottom w:val="none" w:sz="0" w:space="0" w:color="auto"/>
        <w:right w:val="none" w:sz="0" w:space="0" w:color="auto"/>
      </w:divBdr>
      <w:divsChild>
        <w:div w:id="1988047499">
          <w:marLeft w:val="0"/>
          <w:marRight w:val="0"/>
          <w:marTop w:val="0"/>
          <w:marBottom w:val="0"/>
          <w:divBdr>
            <w:top w:val="none" w:sz="0" w:space="0" w:color="auto"/>
            <w:left w:val="none" w:sz="0" w:space="0" w:color="auto"/>
            <w:bottom w:val="none" w:sz="0" w:space="0" w:color="auto"/>
            <w:right w:val="none" w:sz="0" w:space="0" w:color="auto"/>
          </w:divBdr>
          <w:divsChild>
            <w:div w:id="932662027">
              <w:marLeft w:val="0"/>
              <w:marRight w:val="0"/>
              <w:marTop w:val="0"/>
              <w:marBottom w:val="0"/>
              <w:divBdr>
                <w:top w:val="none" w:sz="0" w:space="0" w:color="auto"/>
                <w:left w:val="none" w:sz="0" w:space="0" w:color="auto"/>
                <w:bottom w:val="none" w:sz="0" w:space="0" w:color="auto"/>
                <w:right w:val="none" w:sz="0" w:space="0" w:color="auto"/>
              </w:divBdr>
              <w:divsChild>
                <w:div w:id="5760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33685">
      <w:bodyDiv w:val="1"/>
      <w:marLeft w:val="0"/>
      <w:marRight w:val="0"/>
      <w:marTop w:val="0"/>
      <w:marBottom w:val="0"/>
      <w:divBdr>
        <w:top w:val="none" w:sz="0" w:space="0" w:color="auto"/>
        <w:left w:val="none" w:sz="0" w:space="0" w:color="auto"/>
        <w:bottom w:val="none" w:sz="0" w:space="0" w:color="auto"/>
        <w:right w:val="none" w:sz="0" w:space="0" w:color="auto"/>
      </w:divBdr>
      <w:divsChild>
        <w:div w:id="437482128">
          <w:marLeft w:val="0"/>
          <w:marRight w:val="0"/>
          <w:marTop w:val="0"/>
          <w:marBottom w:val="0"/>
          <w:divBdr>
            <w:top w:val="none" w:sz="0" w:space="0" w:color="auto"/>
            <w:left w:val="none" w:sz="0" w:space="0" w:color="auto"/>
            <w:bottom w:val="none" w:sz="0" w:space="0" w:color="auto"/>
            <w:right w:val="none" w:sz="0" w:space="0" w:color="auto"/>
          </w:divBdr>
          <w:divsChild>
            <w:div w:id="1303730089">
              <w:marLeft w:val="0"/>
              <w:marRight w:val="0"/>
              <w:marTop w:val="0"/>
              <w:marBottom w:val="0"/>
              <w:divBdr>
                <w:top w:val="none" w:sz="0" w:space="0" w:color="auto"/>
                <w:left w:val="none" w:sz="0" w:space="0" w:color="auto"/>
                <w:bottom w:val="none" w:sz="0" w:space="0" w:color="auto"/>
                <w:right w:val="none" w:sz="0" w:space="0" w:color="auto"/>
              </w:divBdr>
              <w:divsChild>
                <w:div w:id="15011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07562">
      <w:bodyDiv w:val="1"/>
      <w:marLeft w:val="0"/>
      <w:marRight w:val="0"/>
      <w:marTop w:val="0"/>
      <w:marBottom w:val="0"/>
      <w:divBdr>
        <w:top w:val="none" w:sz="0" w:space="0" w:color="auto"/>
        <w:left w:val="none" w:sz="0" w:space="0" w:color="auto"/>
        <w:bottom w:val="none" w:sz="0" w:space="0" w:color="auto"/>
        <w:right w:val="none" w:sz="0" w:space="0" w:color="auto"/>
      </w:divBdr>
      <w:divsChild>
        <w:div w:id="1348020928">
          <w:marLeft w:val="0"/>
          <w:marRight w:val="0"/>
          <w:marTop w:val="0"/>
          <w:marBottom w:val="0"/>
          <w:divBdr>
            <w:top w:val="none" w:sz="0" w:space="0" w:color="auto"/>
            <w:left w:val="none" w:sz="0" w:space="0" w:color="auto"/>
            <w:bottom w:val="none" w:sz="0" w:space="0" w:color="auto"/>
            <w:right w:val="none" w:sz="0" w:space="0" w:color="auto"/>
          </w:divBdr>
          <w:divsChild>
            <w:div w:id="49038436">
              <w:marLeft w:val="0"/>
              <w:marRight w:val="0"/>
              <w:marTop w:val="0"/>
              <w:marBottom w:val="0"/>
              <w:divBdr>
                <w:top w:val="none" w:sz="0" w:space="0" w:color="auto"/>
                <w:left w:val="none" w:sz="0" w:space="0" w:color="auto"/>
                <w:bottom w:val="none" w:sz="0" w:space="0" w:color="auto"/>
                <w:right w:val="none" w:sz="0" w:space="0" w:color="auto"/>
              </w:divBdr>
              <w:divsChild>
                <w:div w:id="199953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628136">
      <w:bodyDiv w:val="1"/>
      <w:marLeft w:val="0"/>
      <w:marRight w:val="0"/>
      <w:marTop w:val="0"/>
      <w:marBottom w:val="0"/>
      <w:divBdr>
        <w:top w:val="none" w:sz="0" w:space="0" w:color="auto"/>
        <w:left w:val="none" w:sz="0" w:space="0" w:color="auto"/>
        <w:bottom w:val="none" w:sz="0" w:space="0" w:color="auto"/>
        <w:right w:val="none" w:sz="0" w:space="0" w:color="auto"/>
      </w:divBdr>
      <w:divsChild>
        <w:div w:id="644969734">
          <w:marLeft w:val="0"/>
          <w:marRight w:val="0"/>
          <w:marTop w:val="0"/>
          <w:marBottom w:val="0"/>
          <w:divBdr>
            <w:top w:val="none" w:sz="0" w:space="0" w:color="auto"/>
            <w:left w:val="none" w:sz="0" w:space="0" w:color="auto"/>
            <w:bottom w:val="none" w:sz="0" w:space="0" w:color="auto"/>
            <w:right w:val="none" w:sz="0" w:space="0" w:color="auto"/>
          </w:divBdr>
          <w:divsChild>
            <w:div w:id="2067608040">
              <w:marLeft w:val="0"/>
              <w:marRight w:val="0"/>
              <w:marTop w:val="0"/>
              <w:marBottom w:val="0"/>
              <w:divBdr>
                <w:top w:val="none" w:sz="0" w:space="0" w:color="auto"/>
                <w:left w:val="none" w:sz="0" w:space="0" w:color="auto"/>
                <w:bottom w:val="none" w:sz="0" w:space="0" w:color="auto"/>
                <w:right w:val="none" w:sz="0" w:space="0" w:color="auto"/>
              </w:divBdr>
              <w:divsChild>
                <w:div w:id="143362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348061">
      <w:bodyDiv w:val="1"/>
      <w:marLeft w:val="0"/>
      <w:marRight w:val="0"/>
      <w:marTop w:val="0"/>
      <w:marBottom w:val="0"/>
      <w:divBdr>
        <w:top w:val="none" w:sz="0" w:space="0" w:color="auto"/>
        <w:left w:val="none" w:sz="0" w:space="0" w:color="auto"/>
        <w:bottom w:val="none" w:sz="0" w:space="0" w:color="auto"/>
        <w:right w:val="none" w:sz="0" w:space="0" w:color="auto"/>
      </w:divBdr>
      <w:divsChild>
        <w:div w:id="1166363721">
          <w:marLeft w:val="0"/>
          <w:marRight w:val="0"/>
          <w:marTop w:val="0"/>
          <w:marBottom w:val="0"/>
          <w:divBdr>
            <w:top w:val="none" w:sz="0" w:space="0" w:color="auto"/>
            <w:left w:val="none" w:sz="0" w:space="0" w:color="auto"/>
            <w:bottom w:val="none" w:sz="0" w:space="0" w:color="auto"/>
            <w:right w:val="none" w:sz="0" w:space="0" w:color="auto"/>
          </w:divBdr>
          <w:divsChild>
            <w:div w:id="1351489876">
              <w:marLeft w:val="0"/>
              <w:marRight w:val="0"/>
              <w:marTop w:val="0"/>
              <w:marBottom w:val="0"/>
              <w:divBdr>
                <w:top w:val="none" w:sz="0" w:space="0" w:color="auto"/>
                <w:left w:val="none" w:sz="0" w:space="0" w:color="auto"/>
                <w:bottom w:val="none" w:sz="0" w:space="0" w:color="auto"/>
                <w:right w:val="none" w:sz="0" w:space="0" w:color="auto"/>
              </w:divBdr>
              <w:divsChild>
                <w:div w:id="42600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541793">
      <w:bodyDiv w:val="1"/>
      <w:marLeft w:val="0"/>
      <w:marRight w:val="0"/>
      <w:marTop w:val="0"/>
      <w:marBottom w:val="0"/>
      <w:divBdr>
        <w:top w:val="none" w:sz="0" w:space="0" w:color="auto"/>
        <w:left w:val="none" w:sz="0" w:space="0" w:color="auto"/>
        <w:bottom w:val="none" w:sz="0" w:space="0" w:color="auto"/>
        <w:right w:val="none" w:sz="0" w:space="0" w:color="auto"/>
      </w:divBdr>
      <w:divsChild>
        <w:div w:id="1877699866">
          <w:marLeft w:val="0"/>
          <w:marRight w:val="0"/>
          <w:marTop w:val="0"/>
          <w:marBottom w:val="0"/>
          <w:divBdr>
            <w:top w:val="none" w:sz="0" w:space="0" w:color="auto"/>
            <w:left w:val="none" w:sz="0" w:space="0" w:color="auto"/>
            <w:bottom w:val="none" w:sz="0" w:space="0" w:color="auto"/>
            <w:right w:val="none" w:sz="0" w:space="0" w:color="auto"/>
          </w:divBdr>
          <w:divsChild>
            <w:div w:id="647326237">
              <w:marLeft w:val="0"/>
              <w:marRight w:val="0"/>
              <w:marTop w:val="0"/>
              <w:marBottom w:val="0"/>
              <w:divBdr>
                <w:top w:val="none" w:sz="0" w:space="0" w:color="auto"/>
                <w:left w:val="none" w:sz="0" w:space="0" w:color="auto"/>
                <w:bottom w:val="none" w:sz="0" w:space="0" w:color="auto"/>
                <w:right w:val="none" w:sz="0" w:space="0" w:color="auto"/>
              </w:divBdr>
              <w:divsChild>
                <w:div w:id="187113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585450">
      <w:bodyDiv w:val="1"/>
      <w:marLeft w:val="0"/>
      <w:marRight w:val="0"/>
      <w:marTop w:val="0"/>
      <w:marBottom w:val="0"/>
      <w:divBdr>
        <w:top w:val="none" w:sz="0" w:space="0" w:color="auto"/>
        <w:left w:val="none" w:sz="0" w:space="0" w:color="auto"/>
        <w:bottom w:val="none" w:sz="0" w:space="0" w:color="auto"/>
        <w:right w:val="none" w:sz="0" w:space="0" w:color="auto"/>
      </w:divBdr>
      <w:divsChild>
        <w:div w:id="811143780">
          <w:marLeft w:val="0"/>
          <w:marRight w:val="0"/>
          <w:marTop w:val="0"/>
          <w:marBottom w:val="0"/>
          <w:divBdr>
            <w:top w:val="none" w:sz="0" w:space="0" w:color="auto"/>
            <w:left w:val="none" w:sz="0" w:space="0" w:color="auto"/>
            <w:bottom w:val="none" w:sz="0" w:space="0" w:color="auto"/>
            <w:right w:val="none" w:sz="0" w:space="0" w:color="auto"/>
          </w:divBdr>
          <w:divsChild>
            <w:div w:id="1648590154">
              <w:marLeft w:val="0"/>
              <w:marRight w:val="0"/>
              <w:marTop w:val="0"/>
              <w:marBottom w:val="0"/>
              <w:divBdr>
                <w:top w:val="none" w:sz="0" w:space="0" w:color="auto"/>
                <w:left w:val="none" w:sz="0" w:space="0" w:color="auto"/>
                <w:bottom w:val="none" w:sz="0" w:space="0" w:color="auto"/>
                <w:right w:val="none" w:sz="0" w:space="0" w:color="auto"/>
              </w:divBdr>
              <w:divsChild>
                <w:div w:id="11711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437973">
      <w:bodyDiv w:val="1"/>
      <w:marLeft w:val="0"/>
      <w:marRight w:val="0"/>
      <w:marTop w:val="0"/>
      <w:marBottom w:val="0"/>
      <w:divBdr>
        <w:top w:val="none" w:sz="0" w:space="0" w:color="auto"/>
        <w:left w:val="none" w:sz="0" w:space="0" w:color="auto"/>
        <w:bottom w:val="none" w:sz="0" w:space="0" w:color="auto"/>
        <w:right w:val="none" w:sz="0" w:space="0" w:color="auto"/>
      </w:divBdr>
      <w:divsChild>
        <w:div w:id="1693916216">
          <w:marLeft w:val="0"/>
          <w:marRight w:val="0"/>
          <w:marTop w:val="0"/>
          <w:marBottom w:val="0"/>
          <w:divBdr>
            <w:top w:val="none" w:sz="0" w:space="0" w:color="auto"/>
            <w:left w:val="none" w:sz="0" w:space="0" w:color="auto"/>
            <w:bottom w:val="none" w:sz="0" w:space="0" w:color="auto"/>
            <w:right w:val="none" w:sz="0" w:space="0" w:color="auto"/>
          </w:divBdr>
          <w:divsChild>
            <w:div w:id="431584243">
              <w:marLeft w:val="0"/>
              <w:marRight w:val="0"/>
              <w:marTop w:val="0"/>
              <w:marBottom w:val="0"/>
              <w:divBdr>
                <w:top w:val="none" w:sz="0" w:space="0" w:color="auto"/>
                <w:left w:val="none" w:sz="0" w:space="0" w:color="auto"/>
                <w:bottom w:val="none" w:sz="0" w:space="0" w:color="auto"/>
                <w:right w:val="none" w:sz="0" w:space="0" w:color="auto"/>
              </w:divBdr>
              <w:divsChild>
                <w:div w:id="18295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871849">
      <w:bodyDiv w:val="1"/>
      <w:marLeft w:val="0"/>
      <w:marRight w:val="0"/>
      <w:marTop w:val="0"/>
      <w:marBottom w:val="0"/>
      <w:divBdr>
        <w:top w:val="none" w:sz="0" w:space="0" w:color="auto"/>
        <w:left w:val="none" w:sz="0" w:space="0" w:color="auto"/>
        <w:bottom w:val="none" w:sz="0" w:space="0" w:color="auto"/>
        <w:right w:val="none" w:sz="0" w:space="0" w:color="auto"/>
      </w:divBdr>
      <w:divsChild>
        <w:div w:id="1050498515">
          <w:marLeft w:val="0"/>
          <w:marRight w:val="0"/>
          <w:marTop w:val="0"/>
          <w:marBottom w:val="0"/>
          <w:divBdr>
            <w:top w:val="none" w:sz="0" w:space="0" w:color="auto"/>
            <w:left w:val="none" w:sz="0" w:space="0" w:color="auto"/>
            <w:bottom w:val="none" w:sz="0" w:space="0" w:color="auto"/>
            <w:right w:val="none" w:sz="0" w:space="0" w:color="auto"/>
          </w:divBdr>
          <w:divsChild>
            <w:div w:id="1179347433">
              <w:marLeft w:val="0"/>
              <w:marRight w:val="0"/>
              <w:marTop w:val="0"/>
              <w:marBottom w:val="0"/>
              <w:divBdr>
                <w:top w:val="none" w:sz="0" w:space="0" w:color="auto"/>
                <w:left w:val="none" w:sz="0" w:space="0" w:color="auto"/>
                <w:bottom w:val="none" w:sz="0" w:space="0" w:color="auto"/>
                <w:right w:val="none" w:sz="0" w:space="0" w:color="auto"/>
              </w:divBdr>
              <w:divsChild>
                <w:div w:id="12553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71094">
      <w:bodyDiv w:val="1"/>
      <w:marLeft w:val="0"/>
      <w:marRight w:val="0"/>
      <w:marTop w:val="0"/>
      <w:marBottom w:val="0"/>
      <w:divBdr>
        <w:top w:val="none" w:sz="0" w:space="0" w:color="auto"/>
        <w:left w:val="none" w:sz="0" w:space="0" w:color="auto"/>
        <w:bottom w:val="none" w:sz="0" w:space="0" w:color="auto"/>
        <w:right w:val="none" w:sz="0" w:space="0" w:color="auto"/>
      </w:divBdr>
      <w:divsChild>
        <w:div w:id="307562297">
          <w:marLeft w:val="0"/>
          <w:marRight w:val="0"/>
          <w:marTop w:val="0"/>
          <w:marBottom w:val="0"/>
          <w:divBdr>
            <w:top w:val="none" w:sz="0" w:space="0" w:color="auto"/>
            <w:left w:val="none" w:sz="0" w:space="0" w:color="auto"/>
            <w:bottom w:val="none" w:sz="0" w:space="0" w:color="auto"/>
            <w:right w:val="none" w:sz="0" w:space="0" w:color="auto"/>
          </w:divBdr>
          <w:divsChild>
            <w:div w:id="1141574927">
              <w:marLeft w:val="0"/>
              <w:marRight w:val="0"/>
              <w:marTop w:val="0"/>
              <w:marBottom w:val="0"/>
              <w:divBdr>
                <w:top w:val="none" w:sz="0" w:space="0" w:color="auto"/>
                <w:left w:val="none" w:sz="0" w:space="0" w:color="auto"/>
                <w:bottom w:val="none" w:sz="0" w:space="0" w:color="auto"/>
                <w:right w:val="none" w:sz="0" w:space="0" w:color="auto"/>
              </w:divBdr>
              <w:divsChild>
                <w:div w:id="162079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96847">
      <w:bodyDiv w:val="1"/>
      <w:marLeft w:val="0"/>
      <w:marRight w:val="0"/>
      <w:marTop w:val="0"/>
      <w:marBottom w:val="0"/>
      <w:divBdr>
        <w:top w:val="none" w:sz="0" w:space="0" w:color="auto"/>
        <w:left w:val="none" w:sz="0" w:space="0" w:color="auto"/>
        <w:bottom w:val="none" w:sz="0" w:space="0" w:color="auto"/>
        <w:right w:val="none" w:sz="0" w:space="0" w:color="auto"/>
      </w:divBdr>
      <w:divsChild>
        <w:div w:id="1106658456">
          <w:marLeft w:val="0"/>
          <w:marRight w:val="0"/>
          <w:marTop w:val="0"/>
          <w:marBottom w:val="0"/>
          <w:divBdr>
            <w:top w:val="none" w:sz="0" w:space="0" w:color="auto"/>
            <w:left w:val="none" w:sz="0" w:space="0" w:color="auto"/>
            <w:bottom w:val="none" w:sz="0" w:space="0" w:color="auto"/>
            <w:right w:val="none" w:sz="0" w:space="0" w:color="auto"/>
          </w:divBdr>
          <w:divsChild>
            <w:div w:id="682051921">
              <w:marLeft w:val="0"/>
              <w:marRight w:val="0"/>
              <w:marTop w:val="0"/>
              <w:marBottom w:val="0"/>
              <w:divBdr>
                <w:top w:val="none" w:sz="0" w:space="0" w:color="auto"/>
                <w:left w:val="none" w:sz="0" w:space="0" w:color="auto"/>
                <w:bottom w:val="none" w:sz="0" w:space="0" w:color="auto"/>
                <w:right w:val="none" w:sz="0" w:space="0" w:color="auto"/>
              </w:divBdr>
              <w:divsChild>
                <w:div w:id="2996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284217">
      <w:bodyDiv w:val="1"/>
      <w:marLeft w:val="0"/>
      <w:marRight w:val="0"/>
      <w:marTop w:val="0"/>
      <w:marBottom w:val="0"/>
      <w:divBdr>
        <w:top w:val="none" w:sz="0" w:space="0" w:color="auto"/>
        <w:left w:val="none" w:sz="0" w:space="0" w:color="auto"/>
        <w:bottom w:val="none" w:sz="0" w:space="0" w:color="auto"/>
        <w:right w:val="none" w:sz="0" w:space="0" w:color="auto"/>
      </w:divBdr>
      <w:divsChild>
        <w:div w:id="905804446">
          <w:marLeft w:val="0"/>
          <w:marRight w:val="0"/>
          <w:marTop w:val="0"/>
          <w:marBottom w:val="0"/>
          <w:divBdr>
            <w:top w:val="none" w:sz="0" w:space="0" w:color="auto"/>
            <w:left w:val="none" w:sz="0" w:space="0" w:color="auto"/>
            <w:bottom w:val="none" w:sz="0" w:space="0" w:color="auto"/>
            <w:right w:val="none" w:sz="0" w:space="0" w:color="auto"/>
          </w:divBdr>
          <w:divsChild>
            <w:div w:id="221211400">
              <w:marLeft w:val="0"/>
              <w:marRight w:val="0"/>
              <w:marTop w:val="0"/>
              <w:marBottom w:val="0"/>
              <w:divBdr>
                <w:top w:val="none" w:sz="0" w:space="0" w:color="auto"/>
                <w:left w:val="none" w:sz="0" w:space="0" w:color="auto"/>
                <w:bottom w:val="none" w:sz="0" w:space="0" w:color="auto"/>
                <w:right w:val="none" w:sz="0" w:space="0" w:color="auto"/>
              </w:divBdr>
              <w:divsChild>
                <w:div w:id="97140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291733">
      <w:bodyDiv w:val="1"/>
      <w:marLeft w:val="0"/>
      <w:marRight w:val="0"/>
      <w:marTop w:val="0"/>
      <w:marBottom w:val="0"/>
      <w:divBdr>
        <w:top w:val="none" w:sz="0" w:space="0" w:color="auto"/>
        <w:left w:val="none" w:sz="0" w:space="0" w:color="auto"/>
        <w:bottom w:val="none" w:sz="0" w:space="0" w:color="auto"/>
        <w:right w:val="none" w:sz="0" w:space="0" w:color="auto"/>
      </w:divBdr>
      <w:divsChild>
        <w:div w:id="1334525507">
          <w:marLeft w:val="0"/>
          <w:marRight w:val="0"/>
          <w:marTop w:val="0"/>
          <w:marBottom w:val="0"/>
          <w:divBdr>
            <w:top w:val="none" w:sz="0" w:space="0" w:color="auto"/>
            <w:left w:val="none" w:sz="0" w:space="0" w:color="auto"/>
            <w:bottom w:val="none" w:sz="0" w:space="0" w:color="auto"/>
            <w:right w:val="none" w:sz="0" w:space="0" w:color="auto"/>
          </w:divBdr>
          <w:divsChild>
            <w:div w:id="426465338">
              <w:marLeft w:val="0"/>
              <w:marRight w:val="0"/>
              <w:marTop w:val="0"/>
              <w:marBottom w:val="0"/>
              <w:divBdr>
                <w:top w:val="none" w:sz="0" w:space="0" w:color="auto"/>
                <w:left w:val="none" w:sz="0" w:space="0" w:color="auto"/>
                <w:bottom w:val="none" w:sz="0" w:space="0" w:color="auto"/>
                <w:right w:val="none" w:sz="0" w:space="0" w:color="auto"/>
              </w:divBdr>
              <w:divsChild>
                <w:div w:id="37966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47832">
      <w:bodyDiv w:val="1"/>
      <w:marLeft w:val="0"/>
      <w:marRight w:val="0"/>
      <w:marTop w:val="0"/>
      <w:marBottom w:val="0"/>
      <w:divBdr>
        <w:top w:val="none" w:sz="0" w:space="0" w:color="auto"/>
        <w:left w:val="none" w:sz="0" w:space="0" w:color="auto"/>
        <w:bottom w:val="none" w:sz="0" w:space="0" w:color="auto"/>
        <w:right w:val="none" w:sz="0" w:space="0" w:color="auto"/>
      </w:divBdr>
      <w:divsChild>
        <w:div w:id="180045713">
          <w:marLeft w:val="0"/>
          <w:marRight w:val="0"/>
          <w:marTop w:val="0"/>
          <w:marBottom w:val="0"/>
          <w:divBdr>
            <w:top w:val="none" w:sz="0" w:space="0" w:color="auto"/>
            <w:left w:val="none" w:sz="0" w:space="0" w:color="auto"/>
            <w:bottom w:val="none" w:sz="0" w:space="0" w:color="auto"/>
            <w:right w:val="none" w:sz="0" w:space="0" w:color="auto"/>
          </w:divBdr>
          <w:divsChild>
            <w:div w:id="1263997570">
              <w:marLeft w:val="0"/>
              <w:marRight w:val="0"/>
              <w:marTop w:val="0"/>
              <w:marBottom w:val="0"/>
              <w:divBdr>
                <w:top w:val="none" w:sz="0" w:space="0" w:color="auto"/>
                <w:left w:val="none" w:sz="0" w:space="0" w:color="auto"/>
                <w:bottom w:val="none" w:sz="0" w:space="0" w:color="auto"/>
                <w:right w:val="none" w:sz="0" w:space="0" w:color="auto"/>
              </w:divBdr>
              <w:divsChild>
                <w:div w:id="7651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85653">
      <w:bodyDiv w:val="1"/>
      <w:marLeft w:val="0"/>
      <w:marRight w:val="0"/>
      <w:marTop w:val="0"/>
      <w:marBottom w:val="0"/>
      <w:divBdr>
        <w:top w:val="none" w:sz="0" w:space="0" w:color="auto"/>
        <w:left w:val="none" w:sz="0" w:space="0" w:color="auto"/>
        <w:bottom w:val="none" w:sz="0" w:space="0" w:color="auto"/>
        <w:right w:val="none" w:sz="0" w:space="0" w:color="auto"/>
      </w:divBdr>
      <w:divsChild>
        <w:div w:id="1171526345">
          <w:marLeft w:val="0"/>
          <w:marRight w:val="0"/>
          <w:marTop w:val="0"/>
          <w:marBottom w:val="0"/>
          <w:divBdr>
            <w:top w:val="none" w:sz="0" w:space="0" w:color="auto"/>
            <w:left w:val="none" w:sz="0" w:space="0" w:color="auto"/>
            <w:bottom w:val="none" w:sz="0" w:space="0" w:color="auto"/>
            <w:right w:val="none" w:sz="0" w:space="0" w:color="auto"/>
          </w:divBdr>
          <w:divsChild>
            <w:div w:id="1432824573">
              <w:marLeft w:val="0"/>
              <w:marRight w:val="0"/>
              <w:marTop w:val="0"/>
              <w:marBottom w:val="0"/>
              <w:divBdr>
                <w:top w:val="none" w:sz="0" w:space="0" w:color="auto"/>
                <w:left w:val="none" w:sz="0" w:space="0" w:color="auto"/>
                <w:bottom w:val="none" w:sz="0" w:space="0" w:color="auto"/>
                <w:right w:val="none" w:sz="0" w:space="0" w:color="auto"/>
              </w:divBdr>
              <w:divsChild>
                <w:div w:id="9699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981509">
      <w:bodyDiv w:val="1"/>
      <w:marLeft w:val="0"/>
      <w:marRight w:val="0"/>
      <w:marTop w:val="0"/>
      <w:marBottom w:val="0"/>
      <w:divBdr>
        <w:top w:val="none" w:sz="0" w:space="0" w:color="auto"/>
        <w:left w:val="none" w:sz="0" w:space="0" w:color="auto"/>
        <w:bottom w:val="none" w:sz="0" w:space="0" w:color="auto"/>
        <w:right w:val="none" w:sz="0" w:space="0" w:color="auto"/>
      </w:divBdr>
      <w:divsChild>
        <w:div w:id="766582340">
          <w:marLeft w:val="0"/>
          <w:marRight w:val="0"/>
          <w:marTop w:val="0"/>
          <w:marBottom w:val="0"/>
          <w:divBdr>
            <w:top w:val="none" w:sz="0" w:space="0" w:color="auto"/>
            <w:left w:val="none" w:sz="0" w:space="0" w:color="auto"/>
            <w:bottom w:val="none" w:sz="0" w:space="0" w:color="auto"/>
            <w:right w:val="none" w:sz="0" w:space="0" w:color="auto"/>
          </w:divBdr>
          <w:divsChild>
            <w:div w:id="1191334081">
              <w:marLeft w:val="0"/>
              <w:marRight w:val="0"/>
              <w:marTop w:val="0"/>
              <w:marBottom w:val="0"/>
              <w:divBdr>
                <w:top w:val="none" w:sz="0" w:space="0" w:color="auto"/>
                <w:left w:val="none" w:sz="0" w:space="0" w:color="auto"/>
                <w:bottom w:val="none" w:sz="0" w:space="0" w:color="auto"/>
                <w:right w:val="none" w:sz="0" w:space="0" w:color="auto"/>
              </w:divBdr>
              <w:divsChild>
                <w:div w:id="145340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21955">
      <w:bodyDiv w:val="1"/>
      <w:marLeft w:val="0"/>
      <w:marRight w:val="0"/>
      <w:marTop w:val="0"/>
      <w:marBottom w:val="0"/>
      <w:divBdr>
        <w:top w:val="none" w:sz="0" w:space="0" w:color="auto"/>
        <w:left w:val="none" w:sz="0" w:space="0" w:color="auto"/>
        <w:bottom w:val="none" w:sz="0" w:space="0" w:color="auto"/>
        <w:right w:val="none" w:sz="0" w:space="0" w:color="auto"/>
      </w:divBdr>
      <w:divsChild>
        <w:div w:id="157769826">
          <w:marLeft w:val="0"/>
          <w:marRight w:val="0"/>
          <w:marTop w:val="0"/>
          <w:marBottom w:val="0"/>
          <w:divBdr>
            <w:top w:val="none" w:sz="0" w:space="0" w:color="auto"/>
            <w:left w:val="none" w:sz="0" w:space="0" w:color="auto"/>
            <w:bottom w:val="none" w:sz="0" w:space="0" w:color="auto"/>
            <w:right w:val="none" w:sz="0" w:space="0" w:color="auto"/>
          </w:divBdr>
          <w:divsChild>
            <w:div w:id="212542727">
              <w:marLeft w:val="0"/>
              <w:marRight w:val="0"/>
              <w:marTop w:val="0"/>
              <w:marBottom w:val="0"/>
              <w:divBdr>
                <w:top w:val="none" w:sz="0" w:space="0" w:color="auto"/>
                <w:left w:val="none" w:sz="0" w:space="0" w:color="auto"/>
                <w:bottom w:val="none" w:sz="0" w:space="0" w:color="auto"/>
                <w:right w:val="none" w:sz="0" w:space="0" w:color="auto"/>
              </w:divBdr>
              <w:divsChild>
                <w:div w:id="166057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60408">
      <w:bodyDiv w:val="1"/>
      <w:marLeft w:val="0"/>
      <w:marRight w:val="0"/>
      <w:marTop w:val="0"/>
      <w:marBottom w:val="0"/>
      <w:divBdr>
        <w:top w:val="none" w:sz="0" w:space="0" w:color="auto"/>
        <w:left w:val="none" w:sz="0" w:space="0" w:color="auto"/>
        <w:bottom w:val="none" w:sz="0" w:space="0" w:color="auto"/>
        <w:right w:val="none" w:sz="0" w:space="0" w:color="auto"/>
      </w:divBdr>
      <w:divsChild>
        <w:div w:id="1958288340">
          <w:marLeft w:val="0"/>
          <w:marRight w:val="0"/>
          <w:marTop w:val="0"/>
          <w:marBottom w:val="0"/>
          <w:divBdr>
            <w:top w:val="none" w:sz="0" w:space="0" w:color="auto"/>
            <w:left w:val="none" w:sz="0" w:space="0" w:color="auto"/>
            <w:bottom w:val="none" w:sz="0" w:space="0" w:color="auto"/>
            <w:right w:val="none" w:sz="0" w:space="0" w:color="auto"/>
          </w:divBdr>
          <w:divsChild>
            <w:div w:id="1122116980">
              <w:marLeft w:val="0"/>
              <w:marRight w:val="0"/>
              <w:marTop w:val="0"/>
              <w:marBottom w:val="0"/>
              <w:divBdr>
                <w:top w:val="none" w:sz="0" w:space="0" w:color="auto"/>
                <w:left w:val="none" w:sz="0" w:space="0" w:color="auto"/>
                <w:bottom w:val="none" w:sz="0" w:space="0" w:color="auto"/>
                <w:right w:val="none" w:sz="0" w:space="0" w:color="auto"/>
              </w:divBdr>
              <w:divsChild>
                <w:div w:id="124892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633644">
      <w:bodyDiv w:val="1"/>
      <w:marLeft w:val="0"/>
      <w:marRight w:val="0"/>
      <w:marTop w:val="0"/>
      <w:marBottom w:val="0"/>
      <w:divBdr>
        <w:top w:val="none" w:sz="0" w:space="0" w:color="auto"/>
        <w:left w:val="none" w:sz="0" w:space="0" w:color="auto"/>
        <w:bottom w:val="none" w:sz="0" w:space="0" w:color="auto"/>
        <w:right w:val="none" w:sz="0" w:space="0" w:color="auto"/>
      </w:divBdr>
      <w:divsChild>
        <w:div w:id="412439092">
          <w:marLeft w:val="0"/>
          <w:marRight w:val="0"/>
          <w:marTop w:val="0"/>
          <w:marBottom w:val="0"/>
          <w:divBdr>
            <w:top w:val="none" w:sz="0" w:space="0" w:color="auto"/>
            <w:left w:val="none" w:sz="0" w:space="0" w:color="auto"/>
            <w:bottom w:val="none" w:sz="0" w:space="0" w:color="auto"/>
            <w:right w:val="none" w:sz="0" w:space="0" w:color="auto"/>
          </w:divBdr>
          <w:divsChild>
            <w:div w:id="484933618">
              <w:marLeft w:val="0"/>
              <w:marRight w:val="0"/>
              <w:marTop w:val="0"/>
              <w:marBottom w:val="0"/>
              <w:divBdr>
                <w:top w:val="none" w:sz="0" w:space="0" w:color="auto"/>
                <w:left w:val="none" w:sz="0" w:space="0" w:color="auto"/>
                <w:bottom w:val="none" w:sz="0" w:space="0" w:color="auto"/>
                <w:right w:val="none" w:sz="0" w:space="0" w:color="auto"/>
              </w:divBdr>
              <w:divsChild>
                <w:div w:id="75185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2799">
      <w:bodyDiv w:val="1"/>
      <w:marLeft w:val="0"/>
      <w:marRight w:val="0"/>
      <w:marTop w:val="0"/>
      <w:marBottom w:val="0"/>
      <w:divBdr>
        <w:top w:val="none" w:sz="0" w:space="0" w:color="auto"/>
        <w:left w:val="none" w:sz="0" w:space="0" w:color="auto"/>
        <w:bottom w:val="none" w:sz="0" w:space="0" w:color="auto"/>
        <w:right w:val="none" w:sz="0" w:space="0" w:color="auto"/>
      </w:divBdr>
      <w:divsChild>
        <w:div w:id="53479386">
          <w:marLeft w:val="0"/>
          <w:marRight w:val="0"/>
          <w:marTop w:val="0"/>
          <w:marBottom w:val="0"/>
          <w:divBdr>
            <w:top w:val="none" w:sz="0" w:space="0" w:color="auto"/>
            <w:left w:val="none" w:sz="0" w:space="0" w:color="auto"/>
            <w:bottom w:val="none" w:sz="0" w:space="0" w:color="auto"/>
            <w:right w:val="none" w:sz="0" w:space="0" w:color="auto"/>
          </w:divBdr>
          <w:divsChild>
            <w:div w:id="2043238456">
              <w:marLeft w:val="0"/>
              <w:marRight w:val="0"/>
              <w:marTop w:val="0"/>
              <w:marBottom w:val="0"/>
              <w:divBdr>
                <w:top w:val="none" w:sz="0" w:space="0" w:color="auto"/>
                <w:left w:val="none" w:sz="0" w:space="0" w:color="auto"/>
                <w:bottom w:val="none" w:sz="0" w:space="0" w:color="auto"/>
                <w:right w:val="none" w:sz="0" w:space="0" w:color="auto"/>
              </w:divBdr>
              <w:divsChild>
                <w:div w:id="2749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966098">
      <w:bodyDiv w:val="1"/>
      <w:marLeft w:val="0"/>
      <w:marRight w:val="0"/>
      <w:marTop w:val="0"/>
      <w:marBottom w:val="0"/>
      <w:divBdr>
        <w:top w:val="none" w:sz="0" w:space="0" w:color="auto"/>
        <w:left w:val="none" w:sz="0" w:space="0" w:color="auto"/>
        <w:bottom w:val="none" w:sz="0" w:space="0" w:color="auto"/>
        <w:right w:val="none" w:sz="0" w:space="0" w:color="auto"/>
      </w:divBdr>
      <w:divsChild>
        <w:div w:id="1564753642">
          <w:marLeft w:val="0"/>
          <w:marRight w:val="0"/>
          <w:marTop w:val="0"/>
          <w:marBottom w:val="0"/>
          <w:divBdr>
            <w:top w:val="none" w:sz="0" w:space="0" w:color="auto"/>
            <w:left w:val="none" w:sz="0" w:space="0" w:color="auto"/>
            <w:bottom w:val="none" w:sz="0" w:space="0" w:color="auto"/>
            <w:right w:val="none" w:sz="0" w:space="0" w:color="auto"/>
          </w:divBdr>
          <w:divsChild>
            <w:div w:id="431363703">
              <w:marLeft w:val="0"/>
              <w:marRight w:val="0"/>
              <w:marTop w:val="0"/>
              <w:marBottom w:val="0"/>
              <w:divBdr>
                <w:top w:val="none" w:sz="0" w:space="0" w:color="auto"/>
                <w:left w:val="none" w:sz="0" w:space="0" w:color="auto"/>
                <w:bottom w:val="none" w:sz="0" w:space="0" w:color="auto"/>
                <w:right w:val="none" w:sz="0" w:space="0" w:color="auto"/>
              </w:divBdr>
              <w:divsChild>
                <w:div w:id="25136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25986">
      <w:bodyDiv w:val="1"/>
      <w:marLeft w:val="0"/>
      <w:marRight w:val="0"/>
      <w:marTop w:val="0"/>
      <w:marBottom w:val="0"/>
      <w:divBdr>
        <w:top w:val="none" w:sz="0" w:space="0" w:color="auto"/>
        <w:left w:val="none" w:sz="0" w:space="0" w:color="auto"/>
        <w:bottom w:val="none" w:sz="0" w:space="0" w:color="auto"/>
        <w:right w:val="none" w:sz="0" w:space="0" w:color="auto"/>
      </w:divBdr>
      <w:divsChild>
        <w:div w:id="1341079681">
          <w:marLeft w:val="0"/>
          <w:marRight w:val="0"/>
          <w:marTop w:val="0"/>
          <w:marBottom w:val="0"/>
          <w:divBdr>
            <w:top w:val="none" w:sz="0" w:space="0" w:color="auto"/>
            <w:left w:val="none" w:sz="0" w:space="0" w:color="auto"/>
            <w:bottom w:val="none" w:sz="0" w:space="0" w:color="auto"/>
            <w:right w:val="none" w:sz="0" w:space="0" w:color="auto"/>
          </w:divBdr>
          <w:divsChild>
            <w:div w:id="2049523949">
              <w:marLeft w:val="0"/>
              <w:marRight w:val="0"/>
              <w:marTop w:val="0"/>
              <w:marBottom w:val="0"/>
              <w:divBdr>
                <w:top w:val="none" w:sz="0" w:space="0" w:color="auto"/>
                <w:left w:val="none" w:sz="0" w:space="0" w:color="auto"/>
                <w:bottom w:val="none" w:sz="0" w:space="0" w:color="auto"/>
                <w:right w:val="none" w:sz="0" w:space="0" w:color="auto"/>
              </w:divBdr>
              <w:divsChild>
                <w:div w:id="12296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739007">
      <w:bodyDiv w:val="1"/>
      <w:marLeft w:val="0"/>
      <w:marRight w:val="0"/>
      <w:marTop w:val="0"/>
      <w:marBottom w:val="0"/>
      <w:divBdr>
        <w:top w:val="none" w:sz="0" w:space="0" w:color="auto"/>
        <w:left w:val="none" w:sz="0" w:space="0" w:color="auto"/>
        <w:bottom w:val="none" w:sz="0" w:space="0" w:color="auto"/>
        <w:right w:val="none" w:sz="0" w:space="0" w:color="auto"/>
      </w:divBdr>
      <w:divsChild>
        <w:div w:id="759447504">
          <w:marLeft w:val="0"/>
          <w:marRight w:val="0"/>
          <w:marTop w:val="0"/>
          <w:marBottom w:val="0"/>
          <w:divBdr>
            <w:top w:val="none" w:sz="0" w:space="0" w:color="auto"/>
            <w:left w:val="none" w:sz="0" w:space="0" w:color="auto"/>
            <w:bottom w:val="none" w:sz="0" w:space="0" w:color="auto"/>
            <w:right w:val="none" w:sz="0" w:space="0" w:color="auto"/>
          </w:divBdr>
          <w:divsChild>
            <w:div w:id="733621192">
              <w:marLeft w:val="0"/>
              <w:marRight w:val="0"/>
              <w:marTop w:val="0"/>
              <w:marBottom w:val="0"/>
              <w:divBdr>
                <w:top w:val="none" w:sz="0" w:space="0" w:color="auto"/>
                <w:left w:val="none" w:sz="0" w:space="0" w:color="auto"/>
                <w:bottom w:val="none" w:sz="0" w:space="0" w:color="auto"/>
                <w:right w:val="none" w:sz="0" w:space="0" w:color="auto"/>
              </w:divBdr>
              <w:divsChild>
                <w:div w:id="10323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606543">
      <w:bodyDiv w:val="1"/>
      <w:marLeft w:val="0"/>
      <w:marRight w:val="0"/>
      <w:marTop w:val="0"/>
      <w:marBottom w:val="0"/>
      <w:divBdr>
        <w:top w:val="none" w:sz="0" w:space="0" w:color="auto"/>
        <w:left w:val="none" w:sz="0" w:space="0" w:color="auto"/>
        <w:bottom w:val="none" w:sz="0" w:space="0" w:color="auto"/>
        <w:right w:val="none" w:sz="0" w:space="0" w:color="auto"/>
      </w:divBdr>
      <w:divsChild>
        <w:div w:id="2082175897">
          <w:marLeft w:val="0"/>
          <w:marRight w:val="0"/>
          <w:marTop w:val="0"/>
          <w:marBottom w:val="0"/>
          <w:divBdr>
            <w:top w:val="none" w:sz="0" w:space="0" w:color="auto"/>
            <w:left w:val="none" w:sz="0" w:space="0" w:color="auto"/>
            <w:bottom w:val="none" w:sz="0" w:space="0" w:color="auto"/>
            <w:right w:val="none" w:sz="0" w:space="0" w:color="auto"/>
          </w:divBdr>
          <w:divsChild>
            <w:div w:id="132018350">
              <w:marLeft w:val="0"/>
              <w:marRight w:val="0"/>
              <w:marTop w:val="0"/>
              <w:marBottom w:val="0"/>
              <w:divBdr>
                <w:top w:val="none" w:sz="0" w:space="0" w:color="auto"/>
                <w:left w:val="none" w:sz="0" w:space="0" w:color="auto"/>
                <w:bottom w:val="none" w:sz="0" w:space="0" w:color="auto"/>
                <w:right w:val="none" w:sz="0" w:space="0" w:color="auto"/>
              </w:divBdr>
              <w:divsChild>
                <w:div w:id="12621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371701">
      <w:bodyDiv w:val="1"/>
      <w:marLeft w:val="0"/>
      <w:marRight w:val="0"/>
      <w:marTop w:val="0"/>
      <w:marBottom w:val="0"/>
      <w:divBdr>
        <w:top w:val="none" w:sz="0" w:space="0" w:color="auto"/>
        <w:left w:val="none" w:sz="0" w:space="0" w:color="auto"/>
        <w:bottom w:val="none" w:sz="0" w:space="0" w:color="auto"/>
        <w:right w:val="none" w:sz="0" w:space="0" w:color="auto"/>
      </w:divBdr>
      <w:divsChild>
        <w:div w:id="1189878898">
          <w:marLeft w:val="0"/>
          <w:marRight w:val="0"/>
          <w:marTop w:val="0"/>
          <w:marBottom w:val="0"/>
          <w:divBdr>
            <w:top w:val="none" w:sz="0" w:space="0" w:color="auto"/>
            <w:left w:val="none" w:sz="0" w:space="0" w:color="auto"/>
            <w:bottom w:val="none" w:sz="0" w:space="0" w:color="auto"/>
            <w:right w:val="none" w:sz="0" w:space="0" w:color="auto"/>
          </w:divBdr>
          <w:divsChild>
            <w:div w:id="177164509">
              <w:marLeft w:val="0"/>
              <w:marRight w:val="0"/>
              <w:marTop w:val="0"/>
              <w:marBottom w:val="0"/>
              <w:divBdr>
                <w:top w:val="none" w:sz="0" w:space="0" w:color="auto"/>
                <w:left w:val="none" w:sz="0" w:space="0" w:color="auto"/>
                <w:bottom w:val="none" w:sz="0" w:space="0" w:color="auto"/>
                <w:right w:val="none" w:sz="0" w:space="0" w:color="auto"/>
              </w:divBdr>
              <w:divsChild>
                <w:div w:id="55721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549691">
      <w:bodyDiv w:val="1"/>
      <w:marLeft w:val="0"/>
      <w:marRight w:val="0"/>
      <w:marTop w:val="0"/>
      <w:marBottom w:val="0"/>
      <w:divBdr>
        <w:top w:val="none" w:sz="0" w:space="0" w:color="auto"/>
        <w:left w:val="none" w:sz="0" w:space="0" w:color="auto"/>
        <w:bottom w:val="none" w:sz="0" w:space="0" w:color="auto"/>
        <w:right w:val="none" w:sz="0" w:space="0" w:color="auto"/>
      </w:divBdr>
      <w:divsChild>
        <w:div w:id="1579707788">
          <w:marLeft w:val="0"/>
          <w:marRight w:val="0"/>
          <w:marTop w:val="0"/>
          <w:marBottom w:val="0"/>
          <w:divBdr>
            <w:top w:val="none" w:sz="0" w:space="0" w:color="auto"/>
            <w:left w:val="none" w:sz="0" w:space="0" w:color="auto"/>
            <w:bottom w:val="none" w:sz="0" w:space="0" w:color="auto"/>
            <w:right w:val="none" w:sz="0" w:space="0" w:color="auto"/>
          </w:divBdr>
          <w:divsChild>
            <w:div w:id="1888639071">
              <w:marLeft w:val="0"/>
              <w:marRight w:val="0"/>
              <w:marTop w:val="0"/>
              <w:marBottom w:val="0"/>
              <w:divBdr>
                <w:top w:val="none" w:sz="0" w:space="0" w:color="auto"/>
                <w:left w:val="none" w:sz="0" w:space="0" w:color="auto"/>
                <w:bottom w:val="none" w:sz="0" w:space="0" w:color="auto"/>
                <w:right w:val="none" w:sz="0" w:space="0" w:color="auto"/>
              </w:divBdr>
              <w:divsChild>
                <w:div w:id="124684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639758">
      <w:bodyDiv w:val="1"/>
      <w:marLeft w:val="0"/>
      <w:marRight w:val="0"/>
      <w:marTop w:val="0"/>
      <w:marBottom w:val="0"/>
      <w:divBdr>
        <w:top w:val="none" w:sz="0" w:space="0" w:color="auto"/>
        <w:left w:val="none" w:sz="0" w:space="0" w:color="auto"/>
        <w:bottom w:val="none" w:sz="0" w:space="0" w:color="auto"/>
        <w:right w:val="none" w:sz="0" w:space="0" w:color="auto"/>
      </w:divBdr>
      <w:divsChild>
        <w:div w:id="1448548776">
          <w:marLeft w:val="0"/>
          <w:marRight w:val="0"/>
          <w:marTop w:val="0"/>
          <w:marBottom w:val="0"/>
          <w:divBdr>
            <w:top w:val="none" w:sz="0" w:space="0" w:color="auto"/>
            <w:left w:val="none" w:sz="0" w:space="0" w:color="auto"/>
            <w:bottom w:val="none" w:sz="0" w:space="0" w:color="auto"/>
            <w:right w:val="none" w:sz="0" w:space="0" w:color="auto"/>
          </w:divBdr>
          <w:divsChild>
            <w:div w:id="2129354304">
              <w:marLeft w:val="0"/>
              <w:marRight w:val="0"/>
              <w:marTop w:val="0"/>
              <w:marBottom w:val="0"/>
              <w:divBdr>
                <w:top w:val="none" w:sz="0" w:space="0" w:color="auto"/>
                <w:left w:val="none" w:sz="0" w:space="0" w:color="auto"/>
                <w:bottom w:val="none" w:sz="0" w:space="0" w:color="auto"/>
                <w:right w:val="none" w:sz="0" w:space="0" w:color="auto"/>
              </w:divBdr>
              <w:divsChild>
                <w:div w:id="133171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592270">
      <w:bodyDiv w:val="1"/>
      <w:marLeft w:val="0"/>
      <w:marRight w:val="0"/>
      <w:marTop w:val="0"/>
      <w:marBottom w:val="0"/>
      <w:divBdr>
        <w:top w:val="none" w:sz="0" w:space="0" w:color="auto"/>
        <w:left w:val="none" w:sz="0" w:space="0" w:color="auto"/>
        <w:bottom w:val="none" w:sz="0" w:space="0" w:color="auto"/>
        <w:right w:val="none" w:sz="0" w:space="0" w:color="auto"/>
      </w:divBdr>
      <w:divsChild>
        <w:div w:id="1866864166">
          <w:marLeft w:val="0"/>
          <w:marRight w:val="0"/>
          <w:marTop w:val="0"/>
          <w:marBottom w:val="0"/>
          <w:divBdr>
            <w:top w:val="none" w:sz="0" w:space="0" w:color="auto"/>
            <w:left w:val="none" w:sz="0" w:space="0" w:color="auto"/>
            <w:bottom w:val="none" w:sz="0" w:space="0" w:color="auto"/>
            <w:right w:val="none" w:sz="0" w:space="0" w:color="auto"/>
          </w:divBdr>
          <w:divsChild>
            <w:div w:id="1841040801">
              <w:marLeft w:val="0"/>
              <w:marRight w:val="0"/>
              <w:marTop w:val="0"/>
              <w:marBottom w:val="0"/>
              <w:divBdr>
                <w:top w:val="none" w:sz="0" w:space="0" w:color="auto"/>
                <w:left w:val="none" w:sz="0" w:space="0" w:color="auto"/>
                <w:bottom w:val="none" w:sz="0" w:space="0" w:color="auto"/>
                <w:right w:val="none" w:sz="0" w:space="0" w:color="auto"/>
              </w:divBdr>
              <w:divsChild>
                <w:div w:id="91875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041413">
      <w:bodyDiv w:val="1"/>
      <w:marLeft w:val="0"/>
      <w:marRight w:val="0"/>
      <w:marTop w:val="0"/>
      <w:marBottom w:val="0"/>
      <w:divBdr>
        <w:top w:val="none" w:sz="0" w:space="0" w:color="auto"/>
        <w:left w:val="none" w:sz="0" w:space="0" w:color="auto"/>
        <w:bottom w:val="none" w:sz="0" w:space="0" w:color="auto"/>
        <w:right w:val="none" w:sz="0" w:space="0" w:color="auto"/>
      </w:divBdr>
      <w:divsChild>
        <w:div w:id="1148593997">
          <w:marLeft w:val="0"/>
          <w:marRight w:val="0"/>
          <w:marTop w:val="0"/>
          <w:marBottom w:val="0"/>
          <w:divBdr>
            <w:top w:val="none" w:sz="0" w:space="0" w:color="auto"/>
            <w:left w:val="none" w:sz="0" w:space="0" w:color="auto"/>
            <w:bottom w:val="none" w:sz="0" w:space="0" w:color="auto"/>
            <w:right w:val="none" w:sz="0" w:space="0" w:color="auto"/>
          </w:divBdr>
          <w:divsChild>
            <w:div w:id="702170869">
              <w:marLeft w:val="0"/>
              <w:marRight w:val="0"/>
              <w:marTop w:val="0"/>
              <w:marBottom w:val="0"/>
              <w:divBdr>
                <w:top w:val="none" w:sz="0" w:space="0" w:color="auto"/>
                <w:left w:val="none" w:sz="0" w:space="0" w:color="auto"/>
                <w:bottom w:val="none" w:sz="0" w:space="0" w:color="auto"/>
                <w:right w:val="none" w:sz="0" w:space="0" w:color="auto"/>
              </w:divBdr>
              <w:divsChild>
                <w:div w:id="41871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433690">
      <w:bodyDiv w:val="1"/>
      <w:marLeft w:val="0"/>
      <w:marRight w:val="0"/>
      <w:marTop w:val="0"/>
      <w:marBottom w:val="0"/>
      <w:divBdr>
        <w:top w:val="none" w:sz="0" w:space="0" w:color="auto"/>
        <w:left w:val="none" w:sz="0" w:space="0" w:color="auto"/>
        <w:bottom w:val="none" w:sz="0" w:space="0" w:color="auto"/>
        <w:right w:val="none" w:sz="0" w:space="0" w:color="auto"/>
      </w:divBdr>
      <w:divsChild>
        <w:div w:id="1097991444">
          <w:marLeft w:val="0"/>
          <w:marRight w:val="0"/>
          <w:marTop w:val="0"/>
          <w:marBottom w:val="0"/>
          <w:divBdr>
            <w:top w:val="none" w:sz="0" w:space="0" w:color="auto"/>
            <w:left w:val="none" w:sz="0" w:space="0" w:color="auto"/>
            <w:bottom w:val="none" w:sz="0" w:space="0" w:color="auto"/>
            <w:right w:val="none" w:sz="0" w:space="0" w:color="auto"/>
          </w:divBdr>
          <w:divsChild>
            <w:div w:id="1446000288">
              <w:marLeft w:val="0"/>
              <w:marRight w:val="0"/>
              <w:marTop w:val="0"/>
              <w:marBottom w:val="0"/>
              <w:divBdr>
                <w:top w:val="none" w:sz="0" w:space="0" w:color="auto"/>
                <w:left w:val="none" w:sz="0" w:space="0" w:color="auto"/>
                <w:bottom w:val="none" w:sz="0" w:space="0" w:color="auto"/>
                <w:right w:val="none" w:sz="0" w:space="0" w:color="auto"/>
              </w:divBdr>
              <w:divsChild>
                <w:div w:id="159694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271097">
      <w:bodyDiv w:val="1"/>
      <w:marLeft w:val="0"/>
      <w:marRight w:val="0"/>
      <w:marTop w:val="0"/>
      <w:marBottom w:val="0"/>
      <w:divBdr>
        <w:top w:val="none" w:sz="0" w:space="0" w:color="auto"/>
        <w:left w:val="none" w:sz="0" w:space="0" w:color="auto"/>
        <w:bottom w:val="none" w:sz="0" w:space="0" w:color="auto"/>
        <w:right w:val="none" w:sz="0" w:space="0" w:color="auto"/>
      </w:divBdr>
      <w:divsChild>
        <w:div w:id="1862275826">
          <w:marLeft w:val="0"/>
          <w:marRight w:val="0"/>
          <w:marTop w:val="0"/>
          <w:marBottom w:val="0"/>
          <w:divBdr>
            <w:top w:val="none" w:sz="0" w:space="0" w:color="auto"/>
            <w:left w:val="none" w:sz="0" w:space="0" w:color="auto"/>
            <w:bottom w:val="none" w:sz="0" w:space="0" w:color="auto"/>
            <w:right w:val="none" w:sz="0" w:space="0" w:color="auto"/>
          </w:divBdr>
          <w:divsChild>
            <w:div w:id="1857305540">
              <w:marLeft w:val="0"/>
              <w:marRight w:val="0"/>
              <w:marTop w:val="0"/>
              <w:marBottom w:val="0"/>
              <w:divBdr>
                <w:top w:val="none" w:sz="0" w:space="0" w:color="auto"/>
                <w:left w:val="none" w:sz="0" w:space="0" w:color="auto"/>
                <w:bottom w:val="none" w:sz="0" w:space="0" w:color="auto"/>
                <w:right w:val="none" w:sz="0" w:space="0" w:color="auto"/>
              </w:divBdr>
              <w:divsChild>
                <w:div w:id="157608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64909">
      <w:bodyDiv w:val="1"/>
      <w:marLeft w:val="0"/>
      <w:marRight w:val="0"/>
      <w:marTop w:val="0"/>
      <w:marBottom w:val="0"/>
      <w:divBdr>
        <w:top w:val="none" w:sz="0" w:space="0" w:color="auto"/>
        <w:left w:val="none" w:sz="0" w:space="0" w:color="auto"/>
        <w:bottom w:val="none" w:sz="0" w:space="0" w:color="auto"/>
        <w:right w:val="none" w:sz="0" w:space="0" w:color="auto"/>
      </w:divBdr>
      <w:divsChild>
        <w:div w:id="1041636716">
          <w:marLeft w:val="0"/>
          <w:marRight w:val="0"/>
          <w:marTop w:val="0"/>
          <w:marBottom w:val="0"/>
          <w:divBdr>
            <w:top w:val="none" w:sz="0" w:space="0" w:color="auto"/>
            <w:left w:val="none" w:sz="0" w:space="0" w:color="auto"/>
            <w:bottom w:val="none" w:sz="0" w:space="0" w:color="auto"/>
            <w:right w:val="none" w:sz="0" w:space="0" w:color="auto"/>
          </w:divBdr>
          <w:divsChild>
            <w:div w:id="848762977">
              <w:marLeft w:val="0"/>
              <w:marRight w:val="0"/>
              <w:marTop w:val="0"/>
              <w:marBottom w:val="0"/>
              <w:divBdr>
                <w:top w:val="none" w:sz="0" w:space="0" w:color="auto"/>
                <w:left w:val="none" w:sz="0" w:space="0" w:color="auto"/>
                <w:bottom w:val="none" w:sz="0" w:space="0" w:color="auto"/>
                <w:right w:val="none" w:sz="0" w:space="0" w:color="auto"/>
              </w:divBdr>
              <w:divsChild>
                <w:div w:id="207585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83983">
      <w:bodyDiv w:val="1"/>
      <w:marLeft w:val="0"/>
      <w:marRight w:val="0"/>
      <w:marTop w:val="0"/>
      <w:marBottom w:val="0"/>
      <w:divBdr>
        <w:top w:val="none" w:sz="0" w:space="0" w:color="auto"/>
        <w:left w:val="none" w:sz="0" w:space="0" w:color="auto"/>
        <w:bottom w:val="none" w:sz="0" w:space="0" w:color="auto"/>
        <w:right w:val="none" w:sz="0" w:space="0" w:color="auto"/>
      </w:divBdr>
      <w:divsChild>
        <w:div w:id="1328248839">
          <w:marLeft w:val="0"/>
          <w:marRight w:val="0"/>
          <w:marTop w:val="0"/>
          <w:marBottom w:val="0"/>
          <w:divBdr>
            <w:top w:val="none" w:sz="0" w:space="0" w:color="auto"/>
            <w:left w:val="none" w:sz="0" w:space="0" w:color="auto"/>
            <w:bottom w:val="none" w:sz="0" w:space="0" w:color="auto"/>
            <w:right w:val="none" w:sz="0" w:space="0" w:color="auto"/>
          </w:divBdr>
          <w:divsChild>
            <w:div w:id="1207909192">
              <w:marLeft w:val="0"/>
              <w:marRight w:val="0"/>
              <w:marTop w:val="0"/>
              <w:marBottom w:val="0"/>
              <w:divBdr>
                <w:top w:val="none" w:sz="0" w:space="0" w:color="auto"/>
                <w:left w:val="none" w:sz="0" w:space="0" w:color="auto"/>
                <w:bottom w:val="none" w:sz="0" w:space="0" w:color="auto"/>
                <w:right w:val="none" w:sz="0" w:space="0" w:color="auto"/>
              </w:divBdr>
              <w:divsChild>
                <w:div w:id="19001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49068">
      <w:bodyDiv w:val="1"/>
      <w:marLeft w:val="0"/>
      <w:marRight w:val="0"/>
      <w:marTop w:val="0"/>
      <w:marBottom w:val="0"/>
      <w:divBdr>
        <w:top w:val="none" w:sz="0" w:space="0" w:color="auto"/>
        <w:left w:val="none" w:sz="0" w:space="0" w:color="auto"/>
        <w:bottom w:val="none" w:sz="0" w:space="0" w:color="auto"/>
        <w:right w:val="none" w:sz="0" w:space="0" w:color="auto"/>
      </w:divBdr>
      <w:divsChild>
        <w:div w:id="2022974809">
          <w:marLeft w:val="0"/>
          <w:marRight w:val="0"/>
          <w:marTop w:val="0"/>
          <w:marBottom w:val="0"/>
          <w:divBdr>
            <w:top w:val="none" w:sz="0" w:space="0" w:color="auto"/>
            <w:left w:val="none" w:sz="0" w:space="0" w:color="auto"/>
            <w:bottom w:val="none" w:sz="0" w:space="0" w:color="auto"/>
            <w:right w:val="none" w:sz="0" w:space="0" w:color="auto"/>
          </w:divBdr>
          <w:divsChild>
            <w:div w:id="1431466736">
              <w:marLeft w:val="0"/>
              <w:marRight w:val="0"/>
              <w:marTop w:val="0"/>
              <w:marBottom w:val="0"/>
              <w:divBdr>
                <w:top w:val="none" w:sz="0" w:space="0" w:color="auto"/>
                <w:left w:val="none" w:sz="0" w:space="0" w:color="auto"/>
                <w:bottom w:val="none" w:sz="0" w:space="0" w:color="auto"/>
                <w:right w:val="none" w:sz="0" w:space="0" w:color="auto"/>
              </w:divBdr>
              <w:divsChild>
                <w:div w:id="118039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421425">
      <w:bodyDiv w:val="1"/>
      <w:marLeft w:val="0"/>
      <w:marRight w:val="0"/>
      <w:marTop w:val="0"/>
      <w:marBottom w:val="0"/>
      <w:divBdr>
        <w:top w:val="none" w:sz="0" w:space="0" w:color="auto"/>
        <w:left w:val="none" w:sz="0" w:space="0" w:color="auto"/>
        <w:bottom w:val="none" w:sz="0" w:space="0" w:color="auto"/>
        <w:right w:val="none" w:sz="0" w:space="0" w:color="auto"/>
      </w:divBdr>
      <w:divsChild>
        <w:div w:id="1585412010">
          <w:marLeft w:val="0"/>
          <w:marRight w:val="0"/>
          <w:marTop w:val="0"/>
          <w:marBottom w:val="0"/>
          <w:divBdr>
            <w:top w:val="none" w:sz="0" w:space="0" w:color="auto"/>
            <w:left w:val="none" w:sz="0" w:space="0" w:color="auto"/>
            <w:bottom w:val="none" w:sz="0" w:space="0" w:color="auto"/>
            <w:right w:val="none" w:sz="0" w:space="0" w:color="auto"/>
          </w:divBdr>
          <w:divsChild>
            <w:div w:id="1000423331">
              <w:marLeft w:val="0"/>
              <w:marRight w:val="0"/>
              <w:marTop w:val="0"/>
              <w:marBottom w:val="0"/>
              <w:divBdr>
                <w:top w:val="none" w:sz="0" w:space="0" w:color="auto"/>
                <w:left w:val="none" w:sz="0" w:space="0" w:color="auto"/>
                <w:bottom w:val="none" w:sz="0" w:space="0" w:color="auto"/>
                <w:right w:val="none" w:sz="0" w:space="0" w:color="auto"/>
              </w:divBdr>
              <w:divsChild>
                <w:div w:id="1441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346335">
      <w:bodyDiv w:val="1"/>
      <w:marLeft w:val="0"/>
      <w:marRight w:val="0"/>
      <w:marTop w:val="0"/>
      <w:marBottom w:val="0"/>
      <w:divBdr>
        <w:top w:val="none" w:sz="0" w:space="0" w:color="auto"/>
        <w:left w:val="none" w:sz="0" w:space="0" w:color="auto"/>
        <w:bottom w:val="none" w:sz="0" w:space="0" w:color="auto"/>
        <w:right w:val="none" w:sz="0" w:space="0" w:color="auto"/>
      </w:divBdr>
      <w:divsChild>
        <w:div w:id="1303729820">
          <w:marLeft w:val="0"/>
          <w:marRight w:val="0"/>
          <w:marTop w:val="0"/>
          <w:marBottom w:val="0"/>
          <w:divBdr>
            <w:top w:val="none" w:sz="0" w:space="0" w:color="auto"/>
            <w:left w:val="none" w:sz="0" w:space="0" w:color="auto"/>
            <w:bottom w:val="none" w:sz="0" w:space="0" w:color="auto"/>
            <w:right w:val="none" w:sz="0" w:space="0" w:color="auto"/>
          </w:divBdr>
          <w:divsChild>
            <w:div w:id="2006085135">
              <w:marLeft w:val="0"/>
              <w:marRight w:val="0"/>
              <w:marTop w:val="0"/>
              <w:marBottom w:val="0"/>
              <w:divBdr>
                <w:top w:val="none" w:sz="0" w:space="0" w:color="auto"/>
                <w:left w:val="none" w:sz="0" w:space="0" w:color="auto"/>
                <w:bottom w:val="none" w:sz="0" w:space="0" w:color="auto"/>
                <w:right w:val="none" w:sz="0" w:space="0" w:color="auto"/>
              </w:divBdr>
              <w:divsChild>
                <w:div w:id="16346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92761">
      <w:bodyDiv w:val="1"/>
      <w:marLeft w:val="0"/>
      <w:marRight w:val="0"/>
      <w:marTop w:val="0"/>
      <w:marBottom w:val="0"/>
      <w:divBdr>
        <w:top w:val="none" w:sz="0" w:space="0" w:color="auto"/>
        <w:left w:val="none" w:sz="0" w:space="0" w:color="auto"/>
        <w:bottom w:val="none" w:sz="0" w:space="0" w:color="auto"/>
        <w:right w:val="none" w:sz="0" w:space="0" w:color="auto"/>
      </w:divBdr>
      <w:divsChild>
        <w:div w:id="47531926">
          <w:marLeft w:val="0"/>
          <w:marRight w:val="0"/>
          <w:marTop w:val="0"/>
          <w:marBottom w:val="0"/>
          <w:divBdr>
            <w:top w:val="none" w:sz="0" w:space="0" w:color="auto"/>
            <w:left w:val="none" w:sz="0" w:space="0" w:color="auto"/>
            <w:bottom w:val="none" w:sz="0" w:space="0" w:color="auto"/>
            <w:right w:val="none" w:sz="0" w:space="0" w:color="auto"/>
          </w:divBdr>
          <w:divsChild>
            <w:div w:id="1754626303">
              <w:marLeft w:val="0"/>
              <w:marRight w:val="0"/>
              <w:marTop w:val="0"/>
              <w:marBottom w:val="0"/>
              <w:divBdr>
                <w:top w:val="none" w:sz="0" w:space="0" w:color="auto"/>
                <w:left w:val="none" w:sz="0" w:space="0" w:color="auto"/>
                <w:bottom w:val="none" w:sz="0" w:space="0" w:color="auto"/>
                <w:right w:val="none" w:sz="0" w:space="0" w:color="auto"/>
              </w:divBdr>
              <w:divsChild>
                <w:div w:id="10033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838184">
      <w:bodyDiv w:val="1"/>
      <w:marLeft w:val="0"/>
      <w:marRight w:val="0"/>
      <w:marTop w:val="0"/>
      <w:marBottom w:val="0"/>
      <w:divBdr>
        <w:top w:val="none" w:sz="0" w:space="0" w:color="auto"/>
        <w:left w:val="none" w:sz="0" w:space="0" w:color="auto"/>
        <w:bottom w:val="none" w:sz="0" w:space="0" w:color="auto"/>
        <w:right w:val="none" w:sz="0" w:space="0" w:color="auto"/>
      </w:divBdr>
      <w:divsChild>
        <w:div w:id="1312757207">
          <w:marLeft w:val="0"/>
          <w:marRight w:val="0"/>
          <w:marTop w:val="0"/>
          <w:marBottom w:val="0"/>
          <w:divBdr>
            <w:top w:val="none" w:sz="0" w:space="0" w:color="auto"/>
            <w:left w:val="none" w:sz="0" w:space="0" w:color="auto"/>
            <w:bottom w:val="none" w:sz="0" w:space="0" w:color="auto"/>
            <w:right w:val="none" w:sz="0" w:space="0" w:color="auto"/>
          </w:divBdr>
          <w:divsChild>
            <w:div w:id="375009545">
              <w:marLeft w:val="0"/>
              <w:marRight w:val="0"/>
              <w:marTop w:val="0"/>
              <w:marBottom w:val="0"/>
              <w:divBdr>
                <w:top w:val="none" w:sz="0" w:space="0" w:color="auto"/>
                <w:left w:val="none" w:sz="0" w:space="0" w:color="auto"/>
                <w:bottom w:val="none" w:sz="0" w:space="0" w:color="auto"/>
                <w:right w:val="none" w:sz="0" w:space="0" w:color="auto"/>
              </w:divBdr>
              <w:divsChild>
                <w:div w:id="32914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92123">
      <w:bodyDiv w:val="1"/>
      <w:marLeft w:val="0"/>
      <w:marRight w:val="0"/>
      <w:marTop w:val="0"/>
      <w:marBottom w:val="0"/>
      <w:divBdr>
        <w:top w:val="none" w:sz="0" w:space="0" w:color="auto"/>
        <w:left w:val="none" w:sz="0" w:space="0" w:color="auto"/>
        <w:bottom w:val="none" w:sz="0" w:space="0" w:color="auto"/>
        <w:right w:val="none" w:sz="0" w:space="0" w:color="auto"/>
      </w:divBdr>
      <w:divsChild>
        <w:div w:id="1191987648">
          <w:marLeft w:val="0"/>
          <w:marRight w:val="0"/>
          <w:marTop w:val="0"/>
          <w:marBottom w:val="0"/>
          <w:divBdr>
            <w:top w:val="none" w:sz="0" w:space="0" w:color="auto"/>
            <w:left w:val="none" w:sz="0" w:space="0" w:color="auto"/>
            <w:bottom w:val="none" w:sz="0" w:space="0" w:color="auto"/>
            <w:right w:val="none" w:sz="0" w:space="0" w:color="auto"/>
          </w:divBdr>
          <w:divsChild>
            <w:div w:id="2036032888">
              <w:marLeft w:val="0"/>
              <w:marRight w:val="0"/>
              <w:marTop w:val="0"/>
              <w:marBottom w:val="0"/>
              <w:divBdr>
                <w:top w:val="none" w:sz="0" w:space="0" w:color="auto"/>
                <w:left w:val="none" w:sz="0" w:space="0" w:color="auto"/>
                <w:bottom w:val="none" w:sz="0" w:space="0" w:color="auto"/>
                <w:right w:val="none" w:sz="0" w:space="0" w:color="auto"/>
              </w:divBdr>
              <w:divsChild>
                <w:div w:id="1387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55300">
      <w:bodyDiv w:val="1"/>
      <w:marLeft w:val="0"/>
      <w:marRight w:val="0"/>
      <w:marTop w:val="0"/>
      <w:marBottom w:val="0"/>
      <w:divBdr>
        <w:top w:val="none" w:sz="0" w:space="0" w:color="auto"/>
        <w:left w:val="none" w:sz="0" w:space="0" w:color="auto"/>
        <w:bottom w:val="none" w:sz="0" w:space="0" w:color="auto"/>
        <w:right w:val="none" w:sz="0" w:space="0" w:color="auto"/>
      </w:divBdr>
      <w:divsChild>
        <w:div w:id="1443844321">
          <w:marLeft w:val="0"/>
          <w:marRight w:val="0"/>
          <w:marTop w:val="0"/>
          <w:marBottom w:val="0"/>
          <w:divBdr>
            <w:top w:val="none" w:sz="0" w:space="0" w:color="auto"/>
            <w:left w:val="none" w:sz="0" w:space="0" w:color="auto"/>
            <w:bottom w:val="none" w:sz="0" w:space="0" w:color="auto"/>
            <w:right w:val="none" w:sz="0" w:space="0" w:color="auto"/>
          </w:divBdr>
          <w:divsChild>
            <w:div w:id="1572303332">
              <w:marLeft w:val="0"/>
              <w:marRight w:val="0"/>
              <w:marTop w:val="0"/>
              <w:marBottom w:val="0"/>
              <w:divBdr>
                <w:top w:val="none" w:sz="0" w:space="0" w:color="auto"/>
                <w:left w:val="none" w:sz="0" w:space="0" w:color="auto"/>
                <w:bottom w:val="none" w:sz="0" w:space="0" w:color="auto"/>
                <w:right w:val="none" w:sz="0" w:space="0" w:color="auto"/>
              </w:divBdr>
              <w:divsChild>
                <w:div w:id="28404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81817">
      <w:bodyDiv w:val="1"/>
      <w:marLeft w:val="0"/>
      <w:marRight w:val="0"/>
      <w:marTop w:val="0"/>
      <w:marBottom w:val="0"/>
      <w:divBdr>
        <w:top w:val="none" w:sz="0" w:space="0" w:color="auto"/>
        <w:left w:val="none" w:sz="0" w:space="0" w:color="auto"/>
        <w:bottom w:val="none" w:sz="0" w:space="0" w:color="auto"/>
        <w:right w:val="none" w:sz="0" w:space="0" w:color="auto"/>
      </w:divBdr>
      <w:divsChild>
        <w:div w:id="1063259496">
          <w:marLeft w:val="0"/>
          <w:marRight w:val="0"/>
          <w:marTop w:val="0"/>
          <w:marBottom w:val="0"/>
          <w:divBdr>
            <w:top w:val="none" w:sz="0" w:space="0" w:color="auto"/>
            <w:left w:val="none" w:sz="0" w:space="0" w:color="auto"/>
            <w:bottom w:val="none" w:sz="0" w:space="0" w:color="auto"/>
            <w:right w:val="none" w:sz="0" w:space="0" w:color="auto"/>
          </w:divBdr>
          <w:divsChild>
            <w:div w:id="1747997523">
              <w:marLeft w:val="0"/>
              <w:marRight w:val="0"/>
              <w:marTop w:val="0"/>
              <w:marBottom w:val="0"/>
              <w:divBdr>
                <w:top w:val="none" w:sz="0" w:space="0" w:color="auto"/>
                <w:left w:val="none" w:sz="0" w:space="0" w:color="auto"/>
                <w:bottom w:val="none" w:sz="0" w:space="0" w:color="auto"/>
                <w:right w:val="none" w:sz="0" w:space="0" w:color="auto"/>
              </w:divBdr>
              <w:divsChild>
                <w:div w:id="21304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76600">
      <w:bodyDiv w:val="1"/>
      <w:marLeft w:val="0"/>
      <w:marRight w:val="0"/>
      <w:marTop w:val="0"/>
      <w:marBottom w:val="0"/>
      <w:divBdr>
        <w:top w:val="none" w:sz="0" w:space="0" w:color="auto"/>
        <w:left w:val="none" w:sz="0" w:space="0" w:color="auto"/>
        <w:bottom w:val="none" w:sz="0" w:space="0" w:color="auto"/>
        <w:right w:val="none" w:sz="0" w:space="0" w:color="auto"/>
      </w:divBdr>
      <w:divsChild>
        <w:div w:id="2136285899">
          <w:marLeft w:val="0"/>
          <w:marRight w:val="0"/>
          <w:marTop w:val="0"/>
          <w:marBottom w:val="0"/>
          <w:divBdr>
            <w:top w:val="none" w:sz="0" w:space="0" w:color="auto"/>
            <w:left w:val="none" w:sz="0" w:space="0" w:color="auto"/>
            <w:bottom w:val="none" w:sz="0" w:space="0" w:color="auto"/>
            <w:right w:val="none" w:sz="0" w:space="0" w:color="auto"/>
          </w:divBdr>
          <w:divsChild>
            <w:div w:id="2019843876">
              <w:marLeft w:val="0"/>
              <w:marRight w:val="0"/>
              <w:marTop w:val="0"/>
              <w:marBottom w:val="0"/>
              <w:divBdr>
                <w:top w:val="none" w:sz="0" w:space="0" w:color="auto"/>
                <w:left w:val="none" w:sz="0" w:space="0" w:color="auto"/>
                <w:bottom w:val="none" w:sz="0" w:space="0" w:color="auto"/>
                <w:right w:val="none" w:sz="0" w:space="0" w:color="auto"/>
              </w:divBdr>
              <w:divsChild>
                <w:div w:id="9450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1246">
      <w:bodyDiv w:val="1"/>
      <w:marLeft w:val="0"/>
      <w:marRight w:val="0"/>
      <w:marTop w:val="0"/>
      <w:marBottom w:val="0"/>
      <w:divBdr>
        <w:top w:val="none" w:sz="0" w:space="0" w:color="auto"/>
        <w:left w:val="none" w:sz="0" w:space="0" w:color="auto"/>
        <w:bottom w:val="none" w:sz="0" w:space="0" w:color="auto"/>
        <w:right w:val="none" w:sz="0" w:space="0" w:color="auto"/>
      </w:divBdr>
      <w:divsChild>
        <w:div w:id="823661872">
          <w:marLeft w:val="0"/>
          <w:marRight w:val="0"/>
          <w:marTop w:val="0"/>
          <w:marBottom w:val="0"/>
          <w:divBdr>
            <w:top w:val="none" w:sz="0" w:space="0" w:color="auto"/>
            <w:left w:val="none" w:sz="0" w:space="0" w:color="auto"/>
            <w:bottom w:val="none" w:sz="0" w:space="0" w:color="auto"/>
            <w:right w:val="none" w:sz="0" w:space="0" w:color="auto"/>
          </w:divBdr>
          <w:divsChild>
            <w:div w:id="511844135">
              <w:marLeft w:val="0"/>
              <w:marRight w:val="0"/>
              <w:marTop w:val="0"/>
              <w:marBottom w:val="0"/>
              <w:divBdr>
                <w:top w:val="none" w:sz="0" w:space="0" w:color="auto"/>
                <w:left w:val="none" w:sz="0" w:space="0" w:color="auto"/>
                <w:bottom w:val="none" w:sz="0" w:space="0" w:color="auto"/>
                <w:right w:val="none" w:sz="0" w:space="0" w:color="auto"/>
              </w:divBdr>
              <w:divsChild>
                <w:div w:id="169083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936651">
      <w:bodyDiv w:val="1"/>
      <w:marLeft w:val="0"/>
      <w:marRight w:val="0"/>
      <w:marTop w:val="0"/>
      <w:marBottom w:val="0"/>
      <w:divBdr>
        <w:top w:val="none" w:sz="0" w:space="0" w:color="auto"/>
        <w:left w:val="none" w:sz="0" w:space="0" w:color="auto"/>
        <w:bottom w:val="none" w:sz="0" w:space="0" w:color="auto"/>
        <w:right w:val="none" w:sz="0" w:space="0" w:color="auto"/>
      </w:divBdr>
      <w:divsChild>
        <w:div w:id="692801914">
          <w:marLeft w:val="0"/>
          <w:marRight w:val="0"/>
          <w:marTop w:val="0"/>
          <w:marBottom w:val="0"/>
          <w:divBdr>
            <w:top w:val="none" w:sz="0" w:space="0" w:color="auto"/>
            <w:left w:val="none" w:sz="0" w:space="0" w:color="auto"/>
            <w:bottom w:val="none" w:sz="0" w:space="0" w:color="auto"/>
            <w:right w:val="none" w:sz="0" w:space="0" w:color="auto"/>
          </w:divBdr>
          <w:divsChild>
            <w:div w:id="1673029654">
              <w:marLeft w:val="0"/>
              <w:marRight w:val="0"/>
              <w:marTop w:val="0"/>
              <w:marBottom w:val="0"/>
              <w:divBdr>
                <w:top w:val="none" w:sz="0" w:space="0" w:color="auto"/>
                <w:left w:val="none" w:sz="0" w:space="0" w:color="auto"/>
                <w:bottom w:val="none" w:sz="0" w:space="0" w:color="auto"/>
                <w:right w:val="none" w:sz="0" w:space="0" w:color="auto"/>
              </w:divBdr>
              <w:divsChild>
                <w:div w:id="117584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571244">
      <w:bodyDiv w:val="1"/>
      <w:marLeft w:val="0"/>
      <w:marRight w:val="0"/>
      <w:marTop w:val="0"/>
      <w:marBottom w:val="0"/>
      <w:divBdr>
        <w:top w:val="none" w:sz="0" w:space="0" w:color="auto"/>
        <w:left w:val="none" w:sz="0" w:space="0" w:color="auto"/>
        <w:bottom w:val="none" w:sz="0" w:space="0" w:color="auto"/>
        <w:right w:val="none" w:sz="0" w:space="0" w:color="auto"/>
      </w:divBdr>
      <w:divsChild>
        <w:div w:id="938221249">
          <w:marLeft w:val="0"/>
          <w:marRight w:val="0"/>
          <w:marTop w:val="0"/>
          <w:marBottom w:val="0"/>
          <w:divBdr>
            <w:top w:val="none" w:sz="0" w:space="0" w:color="auto"/>
            <w:left w:val="none" w:sz="0" w:space="0" w:color="auto"/>
            <w:bottom w:val="none" w:sz="0" w:space="0" w:color="auto"/>
            <w:right w:val="none" w:sz="0" w:space="0" w:color="auto"/>
          </w:divBdr>
          <w:divsChild>
            <w:div w:id="304435497">
              <w:marLeft w:val="0"/>
              <w:marRight w:val="0"/>
              <w:marTop w:val="0"/>
              <w:marBottom w:val="0"/>
              <w:divBdr>
                <w:top w:val="none" w:sz="0" w:space="0" w:color="auto"/>
                <w:left w:val="none" w:sz="0" w:space="0" w:color="auto"/>
                <w:bottom w:val="none" w:sz="0" w:space="0" w:color="auto"/>
                <w:right w:val="none" w:sz="0" w:space="0" w:color="auto"/>
              </w:divBdr>
              <w:divsChild>
                <w:div w:id="197200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388528">
      <w:bodyDiv w:val="1"/>
      <w:marLeft w:val="0"/>
      <w:marRight w:val="0"/>
      <w:marTop w:val="0"/>
      <w:marBottom w:val="0"/>
      <w:divBdr>
        <w:top w:val="none" w:sz="0" w:space="0" w:color="auto"/>
        <w:left w:val="none" w:sz="0" w:space="0" w:color="auto"/>
        <w:bottom w:val="none" w:sz="0" w:space="0" w:color="auto"/>
        <w:right w:val="none" w:sz="0" w:space="0" w:color="auto"/>
      </w:divBdr>
      <w:divsChild>
        <w:div w:id="1129082747">
          <w:marLeft w:val="0"/>
          <w:marRight w:val="0"/>
          <w:marTop w:val="0"/>
          <w:marBottom w:val="0"/>
          <w:divBdr>
            <w:top w:val="none" w:sz="0" w:space="0" w:color="auto"/>
            <w:left w:val="none" w:sz="0" w:space="0" w:color="auto"/>
            <w:bottom w:val="none" w:sz="0" w:space="0" w:color="auto"/>
            <w:right w:val="none" w:sz="0" w:space="0" w:color="auto"/>
          </w:divBdr>
          <w:divsChild>
            <w:div w:id="560561729">
              <w:marLeft w:val="0"/>
              <w:marRight w:val="0"/>
              <w:marTop w:val="0"/>
              <w:marBottom w:val="0"/>
              <w:divBdr>
                <w:top w:val="none" w:sz="0" w:space="0" w:color="auto"/>
                <w:left w:val="none" w:sz="0" w:space="0" w:color="auto"/>
                <w:bottom w:val="none" w:sz="0" w:space="0" w:color="auto"/>
                <w:right w:val="none" w:sz="0" w:space="0" w:color="auto"/>
              </w:divBdr>
              <w:divsChild>
                <w:div w:id="73774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058260">
      <w:bodyDiv w:val="1"/>
      <w:marLeft w:val="0"/>
      <w:marRight w:val="0"/>
      <w:marTop w:val="0"/>
      <w:marBottom w:val="0"/>
      <w:divBdr>
        <w:top w:val="none" w:sz="0" w:space="0" w:color="auto"/>
        <w:left w:val="none" w:sz="0" w:space="0" w:color="auto"/>
        <w:bottom w:val="none" w:sz="0" w:space="0" w:color="auto"/>
        <w:right w:val="none" w:sz="0" w:space="0" w:color="auto"/>
      </w:divBdr>
      <w:divsChild>
        <w:div w:id="204415638">
          <w:marLeft w:val="0"/>
          <w:marRight w:val="0"/>
          <w:marTop w:val="0"/>
          <w:marBottom w:val="0"/>
          <w:divBdr>
            <w:top w:val="none" w:sz="0" w:space="0" w:color="auto"/>
            <w:left w:val="none" w:sz="0" w:space="0" w:color="auto"/>
            <w:bottom w:val="none" w:sz="0" w:space="0" w:color="auto"/>
            <w:right w:val="none" w:sz="0" w:space="0" w:color="auto"/>
          </w:divBdr>
          <w:divsChild>
            <w:div w:id="1768116263">
              <w:marLeft w:val="0"/>
              <w:marRight w:val="0"/>
              <w:marTop w:val="0"/>
              <w:marBottom w:val="0"/>
              <w:divBdr>
                <w:top w:val="none" w:sz="0" w:space="0" w:color="auto"/>
                <w:left w:val="none" w:sz="0" w:space="0" w:color="auto"/>
                <w:bottom w:val="none" w:sz="0" w:space="0" w:color="auto"/>
                <w:right w:val="none" w:sz="0" w:space="0" w:color="auto"/>
              </w:divBdr>
              <w:divsChild>
                <w:div w:id="37015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07700">
      <w:bodyDiv w:val="1"/>
      <w:marLeft w:val="0"/>
      <w:marRight w:val="0"/>
      <w:marTop w:val="0"/>
      <w:marBottom w:val="0"/>
      <w:divBdr>
        <w:top w:val="none" w:sz="0" w:space="0" w:color="auto"/>
        <w:left w:val="none" w:sz="0" w:space="0" w:color="auto"/>
        <w:bottom w:val="none" w:sz="0" w:space="0" w:color="auto"/>
        <w:right w:val="none" w:sz="0" w:space="0" w:color="auto"/>
      </w:divBdr>
      <w:divsChild>
        <w:div w:id="94441269">
          <w:marLeft w:val="0"/>
          <w:marRight w:val="0"/>
          <w:marTop w:val="0"/>
          <w:marBottom w:val="0"/>
          <w:divBdr>
            <w:top w:val="none" w:sz="0" w:space="0" w:color="auto"/>
            <w:left w:val="none" w:sz="0" w:space="0" w:color="auto"/>
            <w:bottom w:val="none" w:sz="0" w:space="0" w:color="auto"/>
            <w:right w:val="none" w:sz="0" w:space="0" w:color="auto"/>
          </w:divBdr>
          <w:divsChild>
            <w:div w:id="172653146">
              <w:marLeft w:val="0"/>
              <w:marRight w:val="0"/>
              <w:marTop w:val="0"/>
              <w:marBottom w:val="0"/>
              <w:divBdr>
                <w:top w:val="none" w:sz="0" w:space="0" w:color="auto"/>
                <w:left w:val="none" w:sz="0" w:space="0" w:color="auto"/>
                <w:bottom w:val="none" w:sz="0" w:space="0" w:color="auto"/>
                <w:right w:val="none" w:sz="0" w:space="0" w:color="auto"/>
              </w:divBdr>
              <w:divsChild>
                <w:div w:id="161606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839421">
      <w:bodyDiv w:val="1"/>
      <w:marLeft w:val="0"/>
      <w:marRight w:val="0"/>
      <w:marTop w:val="0"/>
      <w:marBottom w:val="0"/>
      <w:divBdr>
        <w:top w:val="none" w:sz="0" w:space="0" w:color="auto"/>
        <w:left w:val="none" w:sz="0" w:space="0" w:color="auto"/>
        <w:bottom w:val="none" w:sz="0" w:space="0" w:color="auto"/>
        <w:right w:val="none" w:sz="0" w:space="0" w:color="auto"/>
      </w:divBdr>
      <w:divsChild>
        <w:div w:id="1048260711">
          <w:marLeft w:val="0"/>
          <w:marRight w:val="0"/>
          <w:marTop w:val="0"/>
          <w:marBottom w:val="0"/>
          <w:divBdr>
            <w:top w:val="none" w:sz="0" w:space="0" w:color="auto"/>
            <w:left w:val="none" w:sz="0" w:space="0" w:color="auto"/>
            <w:bottom w:val="none" w:sz="0" w:space="0" w:color="auto"/>
            <w:right w:val="none" w:sz="0" w:space="0" w:color="auto"/>
          </w:divBdr>
          <w:divsChild>
            <w:div w:id="1198620355">
              <w:marLeft w:val="0"/>
              <w:marRight w:val="0"/>
              <w:marTop w:val="0"/>
              <w:marBottom w:val="0"/>
              <w:divBdr>
                <w:top w:val="none" w:sz="0" w:space="0" w:color="auto"/>
                <w:left w:val="none" w:sz="0" w:space="0" w:color="auto"/>
                <w:bottom w:val="none" w:sz="0" w:space="0" w:color="auto"/>
                <w:right w:val="none" w:sz="0" w:space="0" w:color="auto"/>
              </w:divBdr>
              <w:divsChild>
                <w:div w:id="18764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171054">
      <w:bodyDiv w:val="1"/>
      <w:marLeft w:val="0"/>
      <w:marRight w:val="0"/>
      <w:marTop w:val="0"/>
      <w:marBottom w:val="0"/>
      <w:divBdr>
        <w:top w:val="none" w:sz="0" w:space="0" w:color="auto"/>
        <w:left w:val="none" w:sz="0" w:space="0" w:color="auto"/>
        <w:bottom w:val="none" w:sz="0" w:space="0" w:color="auto"/>
        <w:right w:val="none" w:sz="0" w:space="0" w:color="auto"/>
      </w:divBdr>
      <w:divsChild>
        <w:div w:id="1059746226">
          <w:marLeft w:val="0"/>
          <w:marRight w:val="0"/>
          <w:marTop w:val="0"/>
          <w:marBottom w:val="0"/>
          <w:divBdr>
            <w:top w:val="none" w:sz="0" w:space="0" w:color="auto"/>
            <w:left w:val="none" w:sz="0" w:space="0" w:color="auto"/>
            <w:bottom w:val="none" w:sz="0" w:space="0" w:color="auto"/>
            <w:right w:val="none" w:sz="0" w:space="0" w:color="auto"/>
          </w:divBdr>
          <w:divsChild>
            <w:div w:id="1477575822">
              <w:marLeft w:val="0"/>
              <w:marRight w:val="0"/>
              <w:marTop w:val="0"/>
              <w:marBottom w:val="0"/>
              <w:divBdr>
                <w:top w:val="none" w:sz="0" w:space="0" w:color="auto"/>
                <w:left w:val="none" w:sz="0" w:space="0" w:color="auto"/>
                <w:bottom w:val="none" w:sz="0" w:space="0" w:color="auto"/>
                <w:right w:val="none" w:sz="0" w:space="0" w:color="auto"/>
              </w:divBdr>
              <w:divsChild>
                <w:div w:id="631181292">
                  <w:marLeft w:val="0"/>
                  <w:marRight w:val="0"/>
                  <w:marTop w:val="0"/>
                  <w:marBottom w:val="0"/>
                  <w:divBdr>
                    <w:top w:val="none" w:sz="0" w:space="0" w:color="auto"/>
                    <w:left w:val="none" w:sz="0" w:space="0" w:color="auto"/>
                    <w:bottom w:val="none" w:sz="0" w:space="0" w:color="auto"/>
                    <w:right w:val="none" w:sz="0" w:space="0" w:color="auto"/>
                  </w:divBdr>
                </w:div>
              </w:divsChild>
            </w:div>
            <w:div w:id="951857928">
              <w:marLeft w:val="0"/>
              <w:marRight w:val="0"/>
              <w:marTop w:val="0"/>
              <w:marBottom w:val="0"/>
              <w:divBdr>
                <w:top w:val="none" w:sz="0" w:space="0" w:color="auto"/>
                <w:left w:val="none" w:sz="0" w:space="0" w:color="auto"/>
                <w:bottom w:val="none" w:sz="0" w:space="0" w:color="auto"/>
                <w:right w:val="none" w:sz="0" w:space="0" w:color="auto"/>
              </w:divBdr>
              <w:divsChild>
                <w:div w:id="14556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31161">
      <w:bodyDiv w:val="1"/>
      <w:marLeft w:val="0"/>
      <w:marRight w:val="0"/>
      <w:marTop w:val="0"/>
      <w:marBottom w:val="0"/>
      <w:divBdr>
        <w:top w:val="none" w:sz="0" w:space="0" w:color="auto"/>
        <w:left w:val="none" w:sz="0" w:space="0" w:color="auto"/>
        <w:bottom w:val="none" w:sz="0" w:space="0" w:color="auto"/>
        <w:right w:val="none" w:sz="0" w:space="0" w:color="auto"/>
      </w:divBdr>
      <w:divsChild>
        <w:div w:id="1160118551">
          <w:marLeft w:val="0"/>
          <w:marRight w:val="0"/>
          <w:marTop w:val="0"/>
          <w:marBottom w:val="0"/>
          <w:divBdr>
            <w:top w:val="none" w:sz="0" w:space="0" w:color="auto"/>
            <w:left w:val="none" w:sz="0" w:space="0" w:color="auto"/>
            <w:bottom w:val="none" w:sz="0" w:space="0" w:color="auto"/>
            <w:right w:val="none" w:sz="0" w:space="0" w:color="auto"/>
          </w:divBdr>
          <w:divsChild>
            <w:div w:id="655575534">
              <w:marLeft w:val="0"/>
              <w:marRight w:val="0"/>
              <w:marTop w:val="0"/>
              <w:marBottom w:val="0"/>
              <w:divBdr>
                <w:top w:val="none" w:sz="0" w:space="0" w:color="auto"/>
                <w:left w:val="none" w:sz="0" w:space="0" w:color="auto"/>
                <w:bottom w:val="none" w:sz="0" w:space="0" w:color="auto"/>
                <w:right w:val="none" w:sz="0" w:space="0" w:color="auto"/>
              </w:divBdr>
              <w:divsChild>
                <w:div w:id="162542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362414">
      <w:bodyDiv w:val="1"/>
      <w:marLeft w:val="0"/>
      <w:marRight w:val="0"/>
      <w:marTop w:val="0"/>
      <w:marBottom w:val="0"/>
      <w:divBdr>
        <w:top w:val="none" w:sz="0" w:space="0" w:color="auto"/>
        <w:left w:val="none" w:sz="0" w:space="0" w:color="auto"/>
        <w:bottom w:val="none" w:sz="0" w:space="0" w:color="auto"/>
        <w:right w:val="none" w:sz="0" w:space="0" w:color="auto"/>
      </w:divBdr>
      <w:divsChild>
        <w:div w:id="1154569728">
          <w:marLeft w:val="0"/>
          <w:marRight w:val="0"/>
          <w:marTop w:val="0"/>
          <w:marBottom w:val="0"/>
          <w:divBdr>
            <w:top w:val="none" w:sz="0" w:space="0" w:color="auto"/>
            <w:left w:val="none" w:sz="0" w:space="0" w:color="auto"/>
            <w:bottom w:val="none" w:sz="0" w:space="0" w:color="auto"/>
            <w:right w:val="none" w:sz="0" w:space="0" w:color="auto"/>
          </w:divBdr>
          <w:divsChild>
            <w:div w:id="476148092">
              <w:marLeft w:val="0"/>
              <w:marRight w:val="0"/>
              <w:marTop w:val="0"/>
              <w:marBottom w:val="0"/>
              <w:divBdr>
                <w:top w:val="none" w:sz="0" w:space="0" w:color="auto"/>
                <w:left w:val="none" w:sz="0" w:space="0" w:color="auto"/>
                <w:bottom w:val="none" w:sz="0" w:space="0" w:color="auto"/>
                <w:right w:val="none" w:sz="0" w:space="0" w:color="auto"/>
              </w:divBdr>
              <w:divsChild>
                <w:div w:id="29637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25897">
      <w:bodyDiv w:val="1"/>
      <w:marLeft w:val="0"/>
      <w:marRight w:val="0"/>
      <w:marTop w:val="0"/>
      <w:marBottom w:val="0"/>
      <w:divBdr>
        <w:top w:val="none" w:sz="0" w:space="0" w:color="auto"/>
        <w:left w:val="none" w:sz="0" w:space="0" w:color="auto"/>
        <w:bottom w:val="none" w:sz="0" w:space="0" w:color="auto"/>
        <w:right w:val="none" w:sz="0" w:space="0" w:color="auto"/>
      </w:divBdr>
      <w:divsChild>
        <w:div w:id="247469964">
          <w:marLeft w:val="0"/>
          <w:marRight w:val="0"/>
          <w:marTop w:val="0"/>
          <w:marBottom w:val="0"/>
          <w:divBdr>
            <w:top w:val="none" w:sz="0" w:space="0" w:color="auto"/>
            <w:left w:val="none" w:sz="0" w:space="0" w:color="auto"/>
            <w:bottom w:val="none" w:sz="0" w:space="0" w:color="auto"/>
            <w:right w:val="none" w:sz="0" w:space="0" w:color="auto"/>
          </w:divBdr>
          <w:divsChild>
            <w:div w:id="1441416437">
              <w:marLeft w:val="0"/>
              <w:marRight w:val="0"/>
              <w:marTop w:val="0"/>
              <w:marBottom w:val="0"/>
              <w:divBdr>
                <w:top w:val="none" w:sz="0" w:space="0" w:color="auto"/>
                <w:left w:val="none" w:sz="0" w:space="0" w:color="auto"/>
                <w:bottom w:val="none" w:sz="0" w:space="0" w:color="auto"/>
                <w:right w:val="none" w:sz="0" w:space="0" w:color="auto"/>
              </w:divBdr>
              <w:divsChild>
                <w:div w:id="78527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95883">
      <w:bodyDiv w:val="1"/>
      <w:marLeft w:val="0"/>
      <w:marRight w:val="0"/>
      <w:marTop w:val="0"/>
      <w:marBottom w:val="0"/>
      <w:divBdr>
        <w:top w:val="none" w:sz="0" w:space="0" w:color="auto"/>
        <w:left w:val="none" w:sz="0" w:space="0" w:color="auto"/>
        <w:bottom w:val="none" w:sz="0" w:space="0" w:color="auto"/>
        <w:right w:val="none" w:sz="0" w:space="0" w:color="auto"/>
      </w:divBdr>
      <w:divsChild>
        <w:div w:id="313919978">
          <w:marLeft w:val="0"/>
          <w:marRight w:val="0"/>
          <w:marTop w:val="0"/>
          <w:marBottom w:val="0"/>
          <w:divBdr>
            <w:top w:val="none" w:sz="0" w:space="0" w:color="auto"/>
            <w:left w:val="none" w:sz="0" w:space="0" w:color="auto"/>
            <w:bottom w:val="none" w:sz="0" w:space="0" w:color="auto"/>
            <w:right w:val="none" w:sz="0" w:space="0" w:color="auto"/>
          </w:divBdr>
          <w:divsChild>
            <w:div w:id="1140613240">
              <w:marLeft w:val="0"/>
              <w:marRight w:val="0"/>
              <w:marTop w:val="0"/>
              <w:marBottom w:val="0"/>
              <w:divBdr>
                <w:top w:val="none" w:sz="0" w:space="0" w:color="auto"/>
                <w:left w:val="none" w:sz="0" w:space="0" w:color="auto"/>
                <w:bottom w:val="none" w:sz="0" w:space="0" w:color="auto"/>
                <w:right w:val="none" w:sz="0" w:space="0" w:color="auto"/>
              </w:divBdr>
              <w:divsChild>
                <w:div w:id="32801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23838">
      <w:bodyDiv w:val="1"/>
      <w:marLeft w:val="0"/>
      <w:marRight w:val="0"/>
      <w:marTop w:val="0"/>
      <w:marBottom w:val="0"/>
      <w:divBdr>
        <w:top w:val="none" w:sz="0" w:space="0" w:color="auto"/>
        <w:left w:val="none" w:sz="0" w:space="0" w:color="auto"/>
        <w:bottom w:val="none" w:sz="0" w:space="0" w:color="auto"/>
        <w:right w:val="none" w:sz="0" w:space="0" w:color="auto"/>
      </w:divBdr>
      <w:divsChild>
        <w:div w:id="409238022">
          <w:marLeft w:val="0"/>
          <w:marRight w:val="0"/>
          <w:marTop w:val="0"/>
          <w:marBottom w:val="0"/>
          <w:divBdr>
            <w:top w:val="none" w:sz="0" w:space="0" w:color="auto"/>
            <w:left w:val="none" w:sz="0" w:space="0" w:color="auto"/>
            <w:bottom w:val="none" w:sz="0" w:space="0" w:color="auto"/>
            <w:right w:val="none" w:sz="0" w:space="0" w:color="auto"/>
          </w:divBdr>
          <w:divsChild>
            <w:div w:id="1366559088">
              <w:marLeft w:val="0"/>
              <w:marRight w:val="0"/>
              <w:marTop w:val="0"/>
              <w:marBottom w:val="0"/>
              <w:divBdr>
                <w:top w:val="none" w:sz="0" w:space="0" w:color="auto"/>
                <w:left w:val="none" w:sz="0" w:space="0" w:color="auto"/>
                <w:bottom w:val="none" w:sz="0" w:space="0" w:color="auto"/>
                <w:right w:val="none" w:sz="0" w:space="0" w:color="auto"/>
              </w:divBdr>
              <w:divsChild>
                <w:div w:id="140282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994327">
      <w:bodyDiv w:val="1"/>
      <w:marLeft w:val="0"/>
      <w:marRight w:val="0"/>
      <w:marTop w:val="0"/>
      <w:marBottom w:val="0"/>
      <w:divBdr>
        <w:top w:val="none" w:sz="0" w:space="0" w:color="auto"/>
        <w:left w:val="none" w:sz="0" w:space="0" w:color="auto"/>
        <w:bottom w:val="none" w:sz="0" w:space="0" w:color="auto"/>
        <w:right w:val="none" w:sz="0" w:space="0" w:color="auto"/>
      </w:divBdr>
      <w:divsChild>
        <w:div w:id="1537547963">
          <w:marLeft w:val="0"/>
          <w:marRight w:val="0"/>
          <w:marTop w:val="0"/>
          <w:marBottom w:val="0"/>
          <w:divBdr>
            <w:top w:val="none" w:sz="0" w:space="0" w:color="auto"/>
            <w:left w:val="none" w:sz="0" w:space="0" w:color="auto"/>
            <w:bottom w:val="none" w:sz="0" w:space="0" w:color="auto"/>
            <w:right w:val="none" w:sz="0" w:space="0" w:color="auto"/>
          </w:divBdr>
          <w:divsChild>
            <w:div w:id="2119835936">
              <w:marLeft w:val="0"/>
              <w:marRight w:val="0"/>
              <w:marTop w:val="0"/>
              <w:marBottom w:val="0"/>
              <w:divBdr>
                <w:top w:val="none" w:sz="0" w:space="0" w:color="auto"/>
                <w:left w:val="none" w:sz="0" w:space="0" w:color="auto"/>
                <w:bottom w:val="none" w:sz="0" w:space="0" w:color="auto"/>
                <w:right w:val="none" w:sz="0" w:space="0" w:color="auto"/>
              </w:divBdr>
              <w:divsChild>
                <w:div w:id="8795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368635">
      <w:bodyDiv w:val="1"/>
      <w:marLeft w:val="0"/>
      <w:marRight w:val="0"/>
      <w:marTop w:val="0"/>
      <w:marBottom w:val="0"/>
      <w:divBdr>
        <w:top w:val="none" w:sz="0" w:space="0" w:color="auto"/>
        <w:left w:val="none" w:sz="0" w:space="0" w:color="auto"/>
        <w:bottom w:val="none" w:sz="0" w:space="0" w:color="auto"/>
        <w:right w:val="none" w:sz="0" w:space="0" w:color="auto"/>
      </w:divBdr>
      <w:divsChild>
        <w:div w:id="493107384">
          <w:marLeft w:val="0"/>
          <w:marRight w:val="0"/>
          <w:marTop w:val="0"/>
          <w:marBottom w:val="0"/>
          <w:divBdr>
            <w:top w:val="none" w:sz="0" w:space="0" w:color="auto"/>
            <w:left w:val="none" w:sz="0" w:space="0" w:color="auto"/>
            <w:bottom w:val="none" w:sz="0" w:space="0" w:color="auto"/>
            <w:right w:val="none" w:sz="0" w:space="0" w:color="auto"/>
          </w:divBdr>
          <w:divsChild>
            <w:div w:id="1270894558">
              <w:marLeft w:val="0"/>
              <w:marRight w:val="0"/>
              <w:marTop w:val="0"/>
              <w:marBottom w:val="0"/>
              <w:divBdr>
                <w:top w:val="none" w:sz="0" w:space="0" w:color="auto"/>
                <w:left w:val="none" w:sz="0" w:space="0" w:color="auto"/>
                <w:bottom w:val="none" w:sz="0" w:space="0" w:color="auto"/>
                <w:right w:val="none" w:sz="0" w:space="0" w:color="auto"/>
              </w:divBdr>
              <w:divsChild>
                <w:div w:id="24025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03609">
      <w:bodyDiv w:val="1"/>
      <w:marLeft w:val="0"/>
      <w:marRight w:val="0"/>
      <w:marTop w:val="0"/>
      <w:marBottom w:val="0"/>
      <w:divBdr>
        <w:top w:val="none" w:sz="0" w:space="0" w:color="auto"/>
        <w:left w:val="none" w:sz="0" w:space="0" w:color="auto"/>
        <w:bottom w:val="none" w:sz="0" w:space="0" w:color="auto"/>
        <w:right w:val="none" w:sz="0" w:space="0" w:color="auto"/>
      </w:divBdr>
      <w:divsChild>
        <w:div w:id="1645967358">
          <w:marLeft w:val="0"/>
          <w:marRight w:val="0"/>
          <w:marTop w:val="0"/>
          <w:marBottom w:val="0"/>
          <w:divBdr>
            <w:top w:val="none" w:sz="0" w:space="0" w:color="auto"/>
            <w:left w:val="none" w:sz="0" w:space="0" w:color="auto"/>
            <w:bottom w:val="none" w:sz="0" w:space="0" w:color="auto"/>
            <w:right w:val="none" w:sz="0" w:space="0" w:color="auto"/>
          </w:divBdr>
          <w:divsChild>
            <w:div w:id="2022777347">
              <w:marLeft w:val="0"/>
              <w:marRight w:val="0"/>
              <w:marTop w:val="0"/>
              <w:marBottom w:val="0"/>
              <w:divBdr>
                <w:top w:val="none" w:sz="0" w:space="0" w:color="auto"/>
                <w:left w:val="none" w:sz="0" w:space="0" w:color="auto"/>
                <w:bottom w:val="none" w:sz="0" w:space="0" w:color="auto"/>
                <w:right w:val="none" w:sz="0" w:space="0" w:color="auto"/>
              </w:divBdr>
              <w:divsChild>
                <w:div w:id="17257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60521">
      <w:bodyDiv w:val="1"/>
      <w:marLeft w:val="0"/>
      <w:marRight w:val="0"/>
      <w:marTop w:val="0"/>
      <w:marBottom w:val="0"/>
      <w:divBdr>
        <w:top w:val="none" w:sz="0" w:space="0" w:color="auto"/>
        <w:left w:val="none" w:sz="0" w:space="0" w:color="auto"/>
        <w:bottom w:val="none" w:sz="0" w:space="0" w:color="auto"/>
        <w:right w:val="none" w:sz="0" w:space="0" w:color="auto"/>
      </w:divBdr>
      <w:divsChild>
        <w:div w:id="1001198796">
          <w:marLeft w:val="0"/>
          <w:marRight w:val="0"/>
          <w:marTop w:val="0"/>
          <w:marBottom w:val="0"/>
          <w:divBdr>
            <w:top w:val="none" w:sz="0" w:space="0" w:color="auto"/>
            <w:left w:val="none" w:sz="0" w:space="0" w:color="auto"/>
            <w:bottom w:val="none" w:sz="0" w:space="0" w:color="auto"/>
            <w:right w:val="none" w:sz="0" w:space="0" w:color="auto"/>
          </w:divBdr>
          <w:divsChild>
            <w:div w:id="1157453068">
              <w:marLeft w:val="0"/>
              <w:marRight w:val="0"/>
              <w:marTop w:val="0"/>
              <w:marBottom w:val="0"/>
              <w:divBdr>
                <w:top w:val="none" w:sz="0" w:space="0" w:color="auto"/>
                <w:left w:val="none" w:sz="0" w:space="0" w:color="auto"/>
                <w:bottom w:val="none" w:sz="0" w:space="0" w:color="auto"/>
                <w:right w:val="none" w:sz="0" w:space="0" w:color="auto"/>
              </w:divBdr>
              <w:divsChild>
                <w:div w:id="167938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954191">
      <w:bodyDiv w:val="1"/>
      <w:marLeft w:val="0"/>
      <w:marRight w:val="0"/>
      <w:marTop w:val="0"/>
      <w:marBottom w:val="0"/>
      <w:divBdr>
        <w:top w:val="none" w:sz="0" w:space="0" w:color="auto"/>
        <w:left w:val="none" w:sz="0" w:space="0" w:color="auto"/>
        <w:bottom w:val="none" w:sz="0" w:space="0" w:color="auto"/>
        <w:right w:val="none" w:sz="0" w:space="0" w:color="auto"/>
      </w:divBdr>
      <w:divsChild>
        <w:div w:id="1104686233">
          <w:marLeft w:val="0"/>
          <w:marRight w:val="0"/>
          <w:marTop w:val="0"/>
          <w:marBottom w:val="0"/>
          <w:divBdr>
            <w:top w:val="none" w:sz="0" w:space="0" w:color="auto"/>
            <w:left w:val="none" w:sz="0" w:space="0" w:color="auto"/>
            <w:bottom w:val="none" w:sz="0" w:space="0" w:color="auto"/>
            <w:right w:val="none" w:sz="0" w:space="0" w:color="auto"/>
          </w:divBdr>
          <w:divsChild>
            <w:div w:id="278076827">
              <w:marLeft w:val="0"/>
              <w:marRight w:val="0"/>
              <w:marTop w:val="0"/>
              <w:marBottom w:val="0"/>
              <w:divBdr>
                <w:top w:val="none" w:sz="0" w:space="0" w:color="auto"/>
                <w:left w:val="none" w:sz="0" w:space="0" w:color="auto"/>
                <w:bottom w:val="none" w:sz="0" w:space="0" w:color="auto"/>
                <w:right w:val="none" w:sz="0" w:space="0" w:color="auto"/>
              </w:divBdr>
              <w:divsChild>
                <w:div w:id="44665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261080">
      <w:bodyDiv w:val="1"/>
      <w:marLeft w:val="0"/>
      <w:marRight w:val="0"/>
      <w:marTop w:val="0"/>
      <w:marBottom w:val="0"/>
      <w:divBdr>
        <w:top w:val="none" w:sz="0" w:space="0" w:color="auto"/>
        <w:left w:val="none" w:sz="0" w:space="0" w:color="auto"/>
        <w:bottom w:val="none" w:sz="0" w:space="0" w:color="auto"/>
        <w:right w:val="none" w:sz="0" w:space="0" w:color="auto"/>
      </w:divBdr>
      <w:divsChild>
        <w:div w:id="813595847">
          <w:marLeft w:val="0"/>
          <w:marRight w:val="0"/>
          <w:marTop w:val="0"/>
          <w:marBottom w:val="0"/>
          <w:divBdr>
            <w:top w:val="none" w:sz="0" w:space="0" w:color="auto"/>
            <w:left w:val="none" w:sz="0" w:space="0" w:color="auto"/>
            <w:bottom w:val="none" w:sz="0" w:space="0" w:color="auto"/>
            <w:right w:val="none" w:sz="0" w:space="0" w:color="auto"/>
          </w:divBdr>
          <w:divsChild>
            <w:div w:id="1610812505">
              <w:marLeft w:val="0"/>
              <w:marRight w:val="0"/>
              <w:marTop w:val="0"/>
              <w:marBottom w:val="0"/>
              <w:divBdr>
                <w:top w:val="none" w:sz="0" w:space="0" w:color="auto"/>
                <w:left w:val="none" w:sz="0" w:space="0" w:color="auto"/>
                <w:bottom w:val="none" w:sz="0" w:space="0" w:color="auto"/>
                <w:right w:val="none" w:sz="0" w:space="0" w:color="auto"/>
              </w:divBdr>
              <w:divsChild>
                <w:div w:id="35115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08383">
      <w:bodyDiv w:val="1"/>
      <w:marLeft w:val="0"/>
      <w:marRight w:val="0"/>
      <w:marTop w:val="0"/>
      <w:marBottom w:val="0"/>
      <w:divBdr>
        <w:top w:val="none" w:sz="0" w:space="0" w:color="auto"/>
        <w:left w:val="none" w:sz="0" w:space="0" w:color="auto"/>
        <w:bottom w:val="none" w:sz="0" w:space="0" w:color="auto"/>
        <w:right w:val="none" w:sz="0" w:space="0" w:color="auto"/>
      </w:divBdr>
      <w:divsChild>
        <w:div w:id="398135998">
          <w:marLeft w:val="0"/>
          <w:marRight w:val="0"/>
          <w:marTop w:val="0"/>
          <w:marBottom w:val="0"/>
          <w:divBdr>
            <w:top w:val="none" w:sz="0" w:space="0" w:color="auto"/>
            <w:left w:val="none" w:sz="0" w:space="0" w:color="auto"/>
            <w:bottom w:val="none" w:sz="0" w:space="0" w:color="auto"/>
            <w:right w:val="none" w:sz="0" w:space="0" w:color="auto"/>
          </w:divBdr>
          <w:divsChild>
            <w:div w:id="108428935">
              <w:marLeft w:val="0"/>
              <w:marRight w:val="0"/>
              <w:marTop w:val="0"/>
              <w:marBottom w:val="0"/>
              <w:divBdr>
                <w:top w:val="none" w:sz="0" w:space="0" w:color="auto"/>
                <w:left w:val="none" w:sz="0" w:space="0" w:color="auto"/>
                <w:bottom w:val="none" w:sz="0" w:space="0" w:color="auto"/>
                <w:right w:val="none" w:sz="0" w:space="0" w:color="auto"/>
              </w:divBdr>
              <w:divsChild>
                <w:div w:id="553471175">
                  <w:marLeft w:val="0"/>
                  <w:marRight w:val="0"/>
                  <w:marTop w:val="0"/>
                  <w:marBottom w:val="0"/>
                  <w:divBdr>
                    <w:top w:val="none" w:sz="0" w:space="0" w:color="auto"/>
                    <w:left w:val="none" w:sz="0" w:space="0" w:color="auto"/>
                    <w:bottom w:val="none" w:sz="0" w:space="0" w:color="auto"/>
                    <w:right w:val="none" w:sz="0" w:space="0" w:color="auto"/>
                  </w:divBdr>
                </w:div>
              </w:divsChild>
            </w:div>
            <w:div w:id="316812952">
              <w:marLeft w:val="0"/>
              <w:marRight w:val="0"/>
              <w:marTop w:val="0"/>
              <w:marBottom w:val="0"/>
              <w:divBdr>
                <w:top w:val="none" w:sz="0" w:space="0" w:color="auto"/>
                <w:left w:val="none" w:sz="0" w:space="0" w:color="auto"/>
                <w:bottom w:val="none" w:sz="0" w:space="0" w:color="auto"/>
                <w:right w:val="none" w:sz="0" w:space="0" w:color="auto"/>
              </w:divBdr>
              <w:divsChild>
                <w:div w:id="61610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35992-DCA1-EF4F-B08B-EF7314FDA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3134</Words>
  <Characters>17870</Characters>
  <Application>Microsoft Office Word</Application>
  <DocSecurity>0</DocSecurity>
  <Lines>148</Lines>
  <Paragraphs>41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MODEL QUESTIONNAIRE TO BE COMPLETED BY PERSONS ALLEGING ARBITRARY ARREST OR DETENTION</vt:lpstr>
      <vt:lpstr>MODEL QUESTIONNAIRE TO BE COMPLETED BY PERSONS ALLEGING ARBITRARY ARREST OR DETENTION</vt:lpstr>
    </vt:vector>
  </TitlesOfParts>
  <Company>OHCHR</Company>
  <LinksUpToDate>false</LinksUpToDate>
  <CharactersWithSpaces>20963</CharactersWithSpaces>
  <SharedDoc>false</SharedDoc>
  <HLinks>
    <vt:vector size="12" baseType="variant">
      <vt:variant>
        <vt:i4>6815848</vt:i4>
      </vt:variant>
      <vt:variant>
        <vt:i4>3</vt:i4>
      </vt:variant>
      <vt:variant>
        <vt:i4>0</vt:i4>
      </vt:variant>
      <vt:variant>
        <vt:i4>5</vt:i4>
      </vt:variant>
      <vt:variant>
        <vt:lpwstr>http://www.unhchr.ch/html/menu6/2/fs26.htm</vt:lpwstr>
      </vt:variant>
      <vt:variant>
        <vt:lpwstr>note</vt:lpwstr>
      </vt:variant>
      <vt:variant>
        <vt:i4>6815848</vt:i4>
      </vt:variant>
      <vt:variant>
        <vt:i4>0</vt:i4>
      </vt:variant>
      <vt:variant>
        <vt:i4>0</vt:i4>
      </vt:variant>
      <vt:variant>
        <vt:i4>5</vt:i4>
      </vt:variant>
      <vt:variant>
        <vt:lpwstr>http://www.unhchr.ch/html/menu6/2/fs26.htm</vt:lpwstr>
      </vt:variant>
      <vt:variant>
        <vt:lpwstr>note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QUESTIONNAIRE TO BE COMPLETED BY PERSONS ALLEGING ARBITRARY ARREST OR DETENTION</dc:title>
  <dc:subject/>
  <dc:creator>OHCHR</dc:creator>
  <cp:keywords/>
  <dc:description/>
  <cp:lastModifiedBy>8738</cp:lastModifiedBy>
  <cp:revision>18</cp:revision>
  <cp:lastPrinted>2007-02-26T12:14:00Z</cp:lastPrinted>
  <dcterms:created xsi:type="dcterms:W3CDTF">2024-01-10T10:27:00Z</dcterms:created>
  <dcterms:modified xsi:type="dcterms:W3CDTF">2024-01-10T14:34:00Z</dcterms:modified>
</cp:coreProperties>
</file>